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rPr>
      </w:pPr>
      <w:r>
        <w:rPr>
          <w:rFonts w:hint="eastAsia"/>
          <w:b/>
          <w:sz w:val="28"/>
        </w:rPr>
        <w:t xml:space="preserve">附表1                             </w:t>
      </w:r>
    </w:p>
    <w:p>
      <w:pPr>
        <w:jc w:val="center"/>
        <w:rPr>
          <w:b/>
          <w:sz w:val="22"/>
        </w:rPr>
      </w:pPr>
      <w:r>
        <w:rPr>
          <w:rFonts w:hint="eastAsia"/>
          <w:b/>
          <w:sz w:val="28"/>
        </w:rPr>
        <w:t>大功率设备统计表</w:t>
      </w:r>
    </w:p>
    <w:tbl>
      <w:tblPr>
        <w:tblStyle w:val="3"/>
        <w:tblW w:w="140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78"/>
        <w:gridCol w:w="1878"/>
        <w:gridCol w:w="1878"/>
        <w:gridCol w:w="1454"/>
        <w:gridCol w:w="1559"/>
        <w:gridCol w:w="1984"/>
        <w:gridCol w:w="2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b/>
                <w:sz w:val="24"/>
              </w:rPr>
            </w:pPr>
            <w:r>
              <w:rPr>
                <w:rFonts w:hint="eastAsia"/>
                <w:b/>
                <w:sz w:val="24"/>
              </w:rPr>
              <w:t>序号</w:t>
            </w:r>
          </w:p>
        </w:tc>
        <w:tc>
          <w:tcPr>
            <w:tcW w:w="1878" w:type="dxa"/>
            <w:vAlign w:val="center"/>
          </w:tcPr>
          <w:p>
            <w:pPr>
              <w:jc w:val="center"/>
              <w:rPr>
                <w:b/>
                <w:sz w:val="24"/>
              </w:rPr>
            </w:pPr>
            <w:r>
              <w:rPr>
                <w:rFonts w:hint="eastAsia"/>
                <w:b/>
                <w:sz w:val="24"/>
              </w:rPr>
              <w:t>设备名称</w:t>
            </w:r>
          </w:p>
        </w:tc>
        <w:tc>
          <w:tcPr>
            <w:tcW w:w="1878" w:type="dxa"/>
            <w:vAlign w:val="center"/>
          </w:tcPr>
          <w:p>
            <w:pPr>
              <w:jc w:val="center"/>
              <w:rPr>
                <w:b/>
                <w:sz w:val="24"/>
              </w:rPr>
            </w:pPr>
            <w:r>
              <w:rPr>
                <w:rFonts w:hint="eastAsia"/>
                <w:b/>
                <w:sz w:val="24"/>
              </w:rPr>
              <w:t>设备编号</w:t>
            </w:r>
          </w:p>
        </w:tc>
        <w:tc>
          <w:tcPr>
            <w:tcW w:w="1878" w:type="dxa"/>
            <w:vAlign w:val="center"/>
          </w:tcPr>
          <w:p>
            <w:pPr>
              <w:jc w:val="center"/>
              <w:rPr>
                <w:b/>
                <w:sz w:val="24"/>
              </w:rPr>
            </w:pPr>
            <w:r>
              <w:rPr>
                <w:rFonts w:hint="eastAsia"/>
                <w:b/>
                <w:sz w:val="24"/>
              </w:rPr>
              <w:t>实验室名称、房间号</w:t>
            </w:r>
          </w:p>
        </w:tc>
        <w:tc>
          <w:tcPr>
            <w:tcW w:w="1454" w:type="dxa"/>
            <w:vAlign w:val="center"/>
          </w:tcPr>
          <w:p>
            <w:pPr>
              <w:jc w:val="center"/>
              <w:rPr>
                <w:b/>
                <w:sz w:val="24"/>
              </w:rPr>
            </w:pPr>
            <w:r>
              <w:rPr>
                <w:rFonts w:hint="eastAsia"/>
                <w:b/>
                <w:sz w:val="24"/>
              </w:rPr>
              <w:t>管理人</w:t>
            </w:r>
          </w:p>
        </w:tc>
        <w:tc>
          <w:tcPr>
            <w:tcW w:w="1559" w:type="dxa"/>
            <w:tcBorders>
              <w:right w:val="single" w:color="auto" w:sz="4" w:space="0"/>
            </w:tcBorders>
            <w:vAlign w:val="center"/>
          </w:tcPr>
          <w:p>
            <w:pPr>
              <w:jc w:val="center"/>
              <w:rPr>
                <w:b/>
                <w:sz w:val="24"/>
              </w:rPr>
            </w:pPr>
            <w:r>
              <w:rPr>
                <w:rFonts w:hint="eastAsia"/>
                <w:b/>
                <w:sz w:val="24"/>
              </w:rPr>
              <w:t>现状</w:t>
            </w:r>
          </w:p>
          <w:p>
            <w:pPr>
              <w:jc w:val="center"/>
              <w:rPr>
                <w:b/>
                <w:sz w:val="24"/>
              </w:rPr>
            </w:pPr>
            <w:r>
              <w:rPr>
                <w:rFonts w:hint="eastAsia"/>
                <w:b/>
                <w:sz w:val="24"/>
              </w:rPr>
              <w:t>(正常/异常)</w:t>
            </w:r>
          </w:p>
        </w:tc>
        <w:tc>
          <w:tcPr>
            <w:tcW w:w="1984" w:type="dxa"/>
            <w:tcBorders>
              <w:left w:val="single" w:color="auto" w:sz="4" w:space="0"/>
              <w:right w:val="single" w:color="auto" w:sz="4" w:space="0"/>
            </w:tcBorders>
            <w:vAlign w:val="center"/>
          </w:tcPr>
          <w:p>
            <w:pPr>
              <w:jc w:val="center"/>
              <w:rPr>
                <w:b/>
                <w:sz w:val="24"/>
              </w:rPr>
            </w:pPr>
            <w:r>
              <w:rPr>
                <w:rFonts w:hint="eastAsia"/>
                <w:b/>
                <w:sz w:val="24"/>
              </w:rPr>
              <w:t>专用插座</w:t>
            </w:r>
          </w:p>
          <w:p>
            <w:pPr>
              <w:jc w:val="center"/>
              <w:rPr>
                <w:b/>
                <w:sz w:val="24"/>
              </w:rPr>
            </w:pPr>
            <w:r>
              <w:rPr>
                <w:rFonts w:hint="eastAsia"/>
                <w:b/>
                <w:sz w:val="24"/>
              </w:rPr>
              <w:t>(是/否)</w:t>
            </w:r>
          </w:p>
        </w:tc>
        <w:tc>
          <w:tcPr>
            <w:tcW w:w="2552" w:type="dxa"/>
            <w:tcBorders>
              <w:left w:val="single" w:color="auto" w:sz="4" w:space="0"/>
            </w:tcBorders>
            <w:vAlign w:val="center"/>
          </w:tcPr>
          <w:p>
            <w:pPr>
              <w:jc w:val="center"/>
              <w:rPr>
                <w:b/>
                <w:sz w:val="24"/>
              </w:rPr>
            </w:pPr>
            <w:r>
              <w:rPr>
                <w:rFonts w:hint="eastAsia"/>
                <w:b/>
                <w:sz w:val="24"/>
              </w:rPr>
              <w:t>操作规程和注意事项</w:t>
            </w:r>
          </w:p>
          <w:p>
            <w:pPr>
              <w:jc w:val="center"/>
              <w:rPr>
                <w:b/>
                <w:sz w:val="22"/>
              </w:rPr>
            </w:pPr>
            <w:r>
              <w:rPr>
                <w:rFonts w:hint="eastAsia"/>
                <w:b/>
                <w:sz w:val="24"/>
              </w:rPr>
              <w:t>（有/无）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17"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878" w:type="dxa"/>
            <w:vAlign w:val="center"/>
          </w:tcPr>
          <w:p>
            <w:pPr>
              <w:jc w:val="center"/>
              <w:rPr>
                <w:sz w:val="24"/>
              </w:rPr>
            </w:pPr>
          </w:p>
        </w:tc>
        <w:tc>
          <w:tcPr>
            <w:tcW w:w="1454" w:type="dxa"/>
            <w:vAlign w:val="center"/>
          </w:tcPr>
          <w:p>
            <w:pPr>
              <w:jc w:val="center"/>
              <w:rPr>
                <w:sz w:val="24"/>
              </w:rPr>
            </w:pPr>
          </w:p>
        </w:tc>
        <w:tc>
          <w:tcPr>
            <w:tcW w:w="1559" w:type="dxa"/>
            <w:tcBorders>
              <w:right w:val="single" w:color="auto" w:sz="4" w:space="0"/>
            </w:tcBorders>
            <w:vAlign w:val="center"/>
          </w:tcPr>
          <w:p>
            <w:pPr>
              <w:jc w:val="center"/>
              <w:rPr>
                <w:sz w:val="24"/>
              </w:rPr>
            </w:pPr>
          </w:p>
        </w:tc>
        <w:tc>
          <w:tcPr>
            <w:tcW w:w="1984" w:type="dxa"/>
            <w:tcBorders>
              <w:left w:val="single" w:color="auto" w:sz="4" w:space="0"/>
              <w:right w:val="single" w:color="auto" w:sz="4" w:space="0"/>
            </w:tcBorders>
            <w:vAlign w:val="center"/>
          </w:tcPr>
          <w:p>
            <w:pPr>
              <w:jc w:val="center"/>
              <w:rPr>
                <w:sz w:val="24"/>
              </w:rPr>
            </w:pPr>
          </w:p>
        </w:tc>
        <w:tc>
          <w:tcPr>
            <w:tcW w:w="2552" w:type="dxa"/>
            <w:tcBorders>
              <w:left w:val="single" w:color="auto" w:sz="4" w:space="0"/>
            </w:tcBorders>
            <w:vAlign w:val="center"/>
          </w:tcPr>
          <w:p>
            <w:pPr>
              <w:jc w:val="center"/>
              <w:rPr>
                <w:sz w:val="24"/>
              </w:rPr>
            </w:pPr>
          </w:p>
        </w:tc>
      </w:tr>
    </w:tbl>
    <w:p>
      <w:pPr>
        <w:spacing w:beforeLines="50"/>
        <w:rPr>
          <w:b/>
          <w:sz w:val="24"/>
          <w:szCs w:val="24"/>
        </w:rPr>
      </w:pPr>
      <w:r>
        <w:rPr>
          <w:rFonts w:hint="eastAsia"/>
          <w:b/>
          <w:sz w:val="24"/>
          <w:szCs w:val="24"/>
        </w:rPr>
        <w:t>备注：大功率设备指功率≥1200W的设备，现状包括设备工作状态、电路状态等，专用插座主要指功率匹配的固定式插座，非接线板供电。个人购置的设备要提供合格证、说明书。</w:t>
      </w:r>
    </w:p>
    <w:p>
      <w:pPr>
        <w:jc w:val="left"/>
        <w:rPr>
          <w:b/>
          <w:sz w:val="28"/>
        </w:rPr>
      </w:pPr>
    </w:p>
    <w:p>
      <w:pPr>
        <w:jc w:val="left"/>
        <w:rPr>
          <w:b/>
          <w:sz w:val="28"/>
        </w:rPr>
      </w:pPr>
      <w:r>
        <w:rPr>
          <w:rFonts w:hint="eastAsia"/>
          <w:b/>
          <w:sz w:val="28"/>
        </w:rPr>
        <w:t xml:space="preserve">附表2                                              </w:t>
      </w:r>
    </w:p>
    <w:p>
      <w:pPr>
        <w:jc w:val="center"/>
        <w:rPr>
          <w:b/>
          <w:sz w:val="22"/>
        </w:rPr>
      </w:pPr>
      <w:r>
        <w:rPr>
          <w:rFonts w:hint="eastAsia"/>
          <w:b/>
          <w:sz w:val="28"/>
        </w:rPr>
        <w:t>加热设备统计表</w:t>
      </w:r>
    </w:p>
    <w:tbl>
      <w:tblPr>
        <w:tblStyle w:val="3"/>
        <w:tblW w:w="138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3"/>
        <w:gridCol w:w="1631"/>
        <w:gridCol w:w="1456"/>
        <w:gridCol w:w="1602"/>
        <w:gridCol w:w="1250"/>
        <w:gridCol w:w="2063"/>
        <w:gridCol w:w="1816"/>
        <w:gridCol w:w="32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b/>
                <w:sz w:val="24"/>
              </w:rPr>
            </w:pPr>
            <w:r>
              <w:rPr>
                <w:rFonts w:hint="eastAsia"/>
                <w:b/>
                <w:sz w:val="24"/>
              </w:rPr>
              <w:t>序号</w:t>
            </w:r>
          </w:p>
        </w:tc>
        <w:tc>
          <w:tcPr>
            <w:tcW w:w="1631" w:type="dxa"/>
            <w:vAlign w:val="center"/>
          </w:tcPr>
          <w:p>
            <w:pPr>
              <w:jc w:val="center"/>
              <w:rPr>
                <w:b/>
                <w:sz w:val="24"/>
              </w:rPr>
            </w:pPr>
            <w:r>
              <w:rPr>
                <w:rFonts w:hint="eastAsia"/>
                <w:b/>
                <w:sz w:val="24"/>
              </w:rPr>
              <w:t>设备名称</w:t>
            </w:r>
          </w:p>
        </w:tc>
        <w:tc>
          <w:tcPr>
            <w:tcW w:w="1456" w:type="dxa"/>
            <w:vAlign w:val="center"/>
          </w:tcPr>
          <w:p>
            <w:pPr>
              <w:jc w:val="center"/>
              <w:rPr>
                <w:b/>
                <w:sz w:val="24"/>
              </w:rPr>
            </w:pPr>
            <w:r>
              <w:rPr>
                <w:rFonts w:hint="eastAsia"/>
                <w:b/>
                <w:sz w:val="24"/>
              </w:rPr>
              <w:t>设备编号</w:t>
            </w:r>
          </w:p>
        </w:tc>
        <w:tc>
          <w:tcPr>
            <w:tcW w:w="1602" w:type="dxa"/>
            <w:vAlign w:val="center"/>
          </w:tcPr>
          <w:p>
            <w:pPr>
              <w:jc w:val="center"/>
              <w:rPr>
                <w:b/>
                <w:sz w:val="24"/>
              </w:rPr>
            </w:pPr>
            <w:r>
              <w:rPr>
                <w:rFonts w:hint="eastAsia"/>
                <w:b/>
                <w:sz w:val="24"/>
              </w:rPr>
              <w:t>实验室名称、房间号</w:t>
            </w:r>
          </w:p>
        </w:tc>
        <w:tc>
          <w:tcPr>
            <w:tcW w:w="1250" w:type="dxa"/>
            <w:vAlign w:val="center"/>
          </w:tcPr>
          <w:p>
            <w:pPr>
              <w:jc w:val="center"/>
              <w:rPr>
                <w:b/>
                <w:sz w:val="24"/>
              </w:rPr>
            </w:pPr>
            <w:r>
              <w:rPr>
                <w:rFonts w:hint="eastAsia"/>
                <w:b/>
                <w:sz w:val="24"/>
              </w:rPr>
              <w:t>管理人</w:t>
            </w:r>
          </w:p>
        </w:tc>
        <w:tc>
          <w:tcPr>
            <w:tcW w:w="2063" w:type="dxa"/>
          </w:tcPr>
          <w:p>
            <w:pPr>
              <w:jc w:val="center"/>
              <w:rPr>
                <w:b/>
                <w:sz w:val="24"/>
              </w:rPr>
            </w:pPr>
            <w:r>
              <w:rPr>
                <w:rFonts w:hint="eastAsia"/>
                <w:b/>
                <w:sz w:val="24"/>
              </w:rPr>
              <w:t>使用年限≥12年</w:t>
            </w:r>
          </w:p>
          <w:p>
            <w:pPr>
              <w:jc w:val="center"/>
              <w:rPr>
                <w:b/>
                <w:sz w:val="24"/>
              </w:rPr>
            </w:pPr>
            <w:r>
              <w:rPr>
                <w:rFonts w:hint="eastAsia"/>
                <w:b/>
                <w:sz w:val="24"/>
              </w:rPr>
              <w:t>(是/否)</w:t>
            </w:r>
          </w:p>
        </w:tc>
        <w:tc>
          <w:tcPr>
            <w:tcW w:w="1816" w:type="dxa"/>
            <w:tcBorders>
              <w:right w:val="single" w:color="auto" w:sz="4" w:space="0"/>
            </w:tcBorders>
            <w:vAlign w:val="center"/>
          </w:tcPr>
          <w:p>
            <w:pPr>
              <w:jc w:val="center"/>
              <w:rPr>
                <w:b/>
                <w:sz w:val="24"/>
              </w:rPr>
            </w:pPr>
            <w:r>
              <w:rPr>
                <w:rFonts w:hint="eastAsia"/>
                <w:b/>
                <w:sz w:val="24"/>
              </w:rPr>
              <w:t>现状</w:t>
            </w:r>
          </w:p>
          <w:p>
            <w:pPr>
              <w:jc w:val="center"/>
              <w:rPr>
                <w:b/>
                <w:sz w:val="24"/>
              </w:rPr>
            </w:pPr>
            <w:r>
              <w:rPr>
                <w:rFonts w:hint="eastAsia"/>
                <w:b/>
                <w:sz w:val="24"/>
              </w:rPr>
              <w:t>(正常/异常)</w:t>
            </w:r>
          </w:p>
        </w:tc>
        <w:tc>
          <w:tcPr>
            <w:tcW w:w="3287" w:type="dxa"/>
            <w:tcBorders>
              <w:left w:val="single" w:color="auto" w:sz="4" w:space="0"/>
            </w:tcBorders>
            <w:vAlign w:val="center"/>
          </w:tcPr>
          <w:p>
            <w:pPr>
              <w:jc w:val="center"/>
              <w:rPr>
                <w:b/>
                <w:sz w:val="24"/>
              </w:rPr>
            </w:pPr>
            <w:r>
              <w:rPr>
                <w:rFonts w:hint="eastAsia"/>
                <w:b/>
                <w:sz w:val="24"/>
              </w:rPr>
              <w:t>操作规程和注意事项</w:t>
            </w:r>
          </w:p>
          <w:p>
            <w:pPr>
              <w:jc w:val="center"/>
              <w:rPr>
                <w:b/>
                <w:sz w:val="24"/>
              </w:rPr>
            </w:pPr>
            <w:r>
              <w:rPr>
                <w:rFonts w:hint="eastAsia"/>
                <w:b/>
                <w:sz w:val="24"/>
              </w:rPr>
              <w:t>（有/无）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left"/>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753" w:type="dxa"/>
            <w:vAlign w:val="center"/>
          </w:tcPr>
          <w:p>
            <w:pPr>
              <w:jc w:val="center"/>
              <w:rPr>
                <w:sz w:val="24"/>
              </w:rPr>
            </w:pPr>
          </w:p>
        </w:tc>
        <w:tc>
          <w:tcPr>
            <w:tcW w:w="1631" w:type="dxa"/>
            <w:vAlign w:val="center"/>
          </w:tcPr>
          <w:p>
            <w:pPr>
              <w:jc w:val="center"/>
              <w:rPr>
                <w:sz w:val="24"/>
              </w:rPr>
            </w:pPr>
          </w:p>
        </w:tc>
        <w:tc>
          <w:tcPr>
            <w:tcW w:w="1456" w:type="dxa"/>
            <w:vAlign w:val="center"/>
          </w:tcPr>
          <w:p>
            <w:pPr>
              <w:jc w:val="center"/>
              <w:rPr>
                <w:sz w:val="24"/>
              </w:rPr>
            </w:pPr>
          </w:p>
        </w:tc>
        <w:tc>
          <w:tcPr>
            <w:tcW w:w="1602" w:type="dxa"/>
            <w:vAlign w:val="center"/>
          </w:tcPr>
          <w:p>
            <w:pPr>
              <w:jc w:val="center"/>
              <w:rPr>
                <w:sz w:val="24"/>
              </w:rPr>
            </w:pPr>
          </w:p>
        </w:tc>
        <w:tc>
          <w:tcPr>
            <w:tcW w:w="1250" w:type="dxa"/>
            <w:vAlign w:val="center"/>
          </w:tcPr>
          <w:p>
            <w:pPr>
              <w:jc w:val="center"/>
              <w:rPr>
                <w:sz w:val="24"/>
              </w:rPr>
            </w:pPr>
          </w:p>
        </w:tc>
        <w:tc>
          <w:tcPr>
            <w:tcW w:w="2063" w:type="dxa"/>
          </w:tcPr>
          <w:p>
            <w:pPr>
              <w:jc w:val="center"/>
              <w:rPr>
                <w:sz w:val="24"/>
              </w:rPr>
            </w:pPr>
          </w:p>
        </w:tc>
        <w:tc>
          <w:tcPr>
            <w:tcW w:w="1816" w:type="dxa"/>
            <w:tcBorders>
              <w:right w:val="single" w:color="auto" w:sz="4" w:space="0"/>
            </w:tcBorders>
            <w:vAlign w:val="center"/>
          </w:tcPr>
          <w:p>
            <w:pPr>
              <w:jc w:val="center"/>
              <w:rPr>
                <w:sz w:val="24"/>
              </w:rPr>
            </w:pPr>
          </w:p>
        </w:tc>
        <w:tc>
          <w:tcPr>
            <w:tcW w:w="3287" w:type="dxa"/>
            <w:tcBorders>
              <w:left w:val="single" w:color="auto" w:sz="4" w:space="0"/>
            </w:tcBorders>
            <w:vAlign w:val="center"/>
          </w:tcPr>
          <w:p>
            <w:pPr>
              <w:jc w:val="center"/>
              <w:rPr>
                <w:sz w:val="24"/>
              </w:rPr>
            </w:pPr>
          </w:p>
        </w:tc>
      </w:tr>
    </w:tbl>
    <w:p>
      <w:pPr>
        <w:spacing w:beforeLines="50"/>
        <w:rPr>
          <w:b/>
          <w:sz w:val="24"/>
          <w:szCs w:val="24"/>
        </w:rPr>
      </w:pPr>
      <w:r>
        <w:rPr>
          <w:rFonts w:hint="eastAsia"/>
          <w:b/>
          <w:sz w:val="24"/>
          <w:szCs w:val="24"/>
        </w:rPr>
        <w:t>备注：加热设备主要包括烘箱、箱式炉、管式炉等。个人购置的设备要提供合格证、说明书。</w:t>
      </w:r>
    </w:p>
    <w:p>
      <w:pPr>
        <w:jc w:val="left"/>
        <w:rPr>
          <w:b/>
          <w:sz w:val="28"/>
        </w:rPr>
      </w:pPr>
    </w:p>
    <w:p>
      <w:pPr>
        <w:jc w:val="left"/>
        <w:rPr>
          <w:b/>
          <w:sz w:val="28"/>
        </w:rPr>
      </w:pPr>
      <w:r>
        <w:rPr>
          <w:rFonts w:hint="eastAsia"/>
          <w:b/>
          <w:sz w:val="28"/>
        </w:rPr>
        <w:t xml:space="preserve">附表3 </w:t>
      </w:r>
    </w:p>
    <w:p>
      <w:pPr>
        <w:jc w:val="center"/>
        <w:rPr>
          <w:b/>
          <w:sz w:val="22"/>
        </w:rPr>
      </w:pPr>
      <w:r>
        <w:rPr>
          <w:rFonts w:hint="eastAsia"/>
          <w:b/>
          <w:sz w:val="28"/>
        </w:rPr>
        <w:t>压力容器设备统计表</w:t>
      </w:r>
    </w:p>
    <w:tbl>
      <w:tblPr>
        <w:tblStyle w:val="3"/>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
        <w:gridCol w:w="1334"/>
        <w:gridCol w:w="1242"/>
        <w:gridCol w:w="1559"/>
        <w:gridCol w:w="1276"/>
        <w:gridCol w:w="1417"/>
        <w:gridCol w:w="1560"/>
        <w:gridCol w:w="1417"/>
        <w:gridCol w:w="1276"/>
        <w:gridCol w:w="1221"/>
        <w:gridCol w:w="1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trPr>
        <w:tc>
          <w:tcPr>
            <w:tcW w:w="651" w:type="dxa"/>
            <w:vAlign w:val="center"/>
          </w:tcPr>
          <w:p>
            <w:pPr>
              <w:jc w:val="center"/>
              <w:rPr>
                <w:b/>
                <w:sz w:val="24"/>
              </w:rPr>
            </w:pPr>
            <w:r>
              <w:rPr>
                <w:rFonts w:hint="eastAsia"/>
                <w:b/>
                <w:sz w:val="24"/>
              </w:rPr>
              <w:t>序号</w:t>
            </w:r>
          </w:p>
        </w:tc>
        <w:tc>
          <w:tcPr>
            <w:tcW w:w="1334" w:type="dxa"/>
            <w:vAlign w:val="center"/>
          </w:tcPr>
          <w:p>
            <w:pPr>
              <w:jc w:val="center"/>
              <w:rPr>
                <w:b/>
                <w:sz w:val="24"/>
              </w:rPr>
            </w:pPr>
            <w:r>
              <w:rPr>
                <w:rFonts w:hint="eastAsia"/>
                <w:b/>
                <w:sz w:val="24"/>
              </w:rPr>
              <w:t>设备名称</w:t>
            </w:r>
          </w:p>
        </w:tc>
        <w:tc>
          <w:tcPr>
            <w:tcW w:w="1242" w:type="dxa"/>
            <w:vAlign w:val="center"/>
          </w:tcPr>
          <w:p>
            <w:pPr>
              <w:jc w:val="center"/>
              <w:rPr>
                <w:b/>
                <w:sz w:val="24"/>
              </w:rPr>
            </w:pPr>
            <w:r>
              <w:rPr>
                <w:rFonts w:hint="eastAsia"/>
                <w:b/>
                <w:sz w:val="24"/>
              </w:rPr>
              <w:t>设备编号</w:t>
            </w:r>
          </w:p>
        </w:tc>
        <w:tc>
          <w:tcPr>
            <w:tcW w:w="1559" w:type="dxa"/>
            <w:vAlign w:val="center"/>
          </w:tcPr>
          <w:p>
            <w:pPr>
              <w:jc w:val="center"/>
              <w:rPr>
                <w:b/>
                <w:sz w:val="24"/>
              </w:rPr>
            </w:pPr>
            <w:r>
              <w:rPr>
                <w:rFonts w:hint="eastAsia"/>
                <w:b/>
                <w:sz w:val="24"/>
              </w:rPr>
              <w:t>实验室名称、房间号</w:t>
            </w:r>
          </w:p>
        </w:tc>
        <w:tc>
          <w:tcPr>
            <w:tcW w:w="1276" w:type="dxa"/>
            <w:vAlign w:val="center"/>
          </w:tcPr>
          <w:p>
            <w:pPr>
              <w:jc w:val="center"/>
              <w:rPr>
                <w:b/>
                <w:sz w:val="24"/>
              </w:rPr>
            </w:pPr>
            <w:r>
              <w:rPr>
                <w:rFonts w:hint="eastAsia"/>
                <w:b/>
                <w:sz w:val="24"/>
              </w:rPr>
              <w:t>管理人</w:t>
            </w:r>
          </w:p>
        </w:tc>
        <w:tc>
          <w:tcPr>
            <w:tcW w:w="1417" w:type="dxa"/>
            <w:tcBorders>
              <w:right w:val="single" w:color="auto" w:sz="4" w:space="0"/>
            </w:tcBorders>
            <w:vAlign w:val="center"/>
          </w:tcPr>
          <w:p>
            <w:pPr>
              <w:jc w:val="center"/>
              <w:rPr>
                <w:b/>
                <w:sz w:val="24"/>
              </w:rPr>
            </w:pPr>
            <w:r>
              <w:rPr>
                <w:rFonts w:hint="eastAsia"/>
                <w:b/>
                <w:sz w:val="24"/>
              </w:rPr>
              <w:t>现状</w:t>
            </w:r>
          </w:p>
          <w:p>
            <w:pPr>
              <w:jc w:val="center"/>
              <w:rPr>
                <w:b/>
                <w:sz w:val="24"/>
              </w:rPr>
            </w:pPr>
            <w:r>
              <w:rPr>
                <w:rFonts w:hint="eastAsia"/>
                <w:b/>
                <w:sz w:val="22"/>
              </w:rPr>
              <w:t>(正常/异常)</w:t>
            </w:r>
          </w:p>
        </w:tc>
        <w:tc>
          <w:tcPr>
            <w:tcW w:w="1560" w:type="dxa"/>
            <w:vAlign w:val="center"/>
          </w:tcPr>
          <w:p>
            <w:pPr>
              <w:jc w:val="center"/>
              <w:rPr>
                <w:b/>
                <w:sz w:val="22"/>
              </w:rPr>
            </w:pPr>
            <w:r>
              <w:rPr>
                <w:rFonts w:hint="eastAsia"/>
                <w:b/>
                <w:sz w:val="22"/>
              </w:rPr>
              <w:t>特种设备</w:t>
            </w:r>
          </w:p>
          <w:p>
            <w:pPr>
              <w:jc w:val="center"/>
              <w:rPr>
                <w:b/>
                <w:sz w:val="22"/>
              </w:rPr>
            </w:pPr>
            <w:r>
              <w:rPr>
                <w:rFonts w:hint="eastAsia"/>
                <w:b/>
                <w:sz w:val="22"/>
              </w:rPr>
              <w:t>（是/否）</w:t>
            </w:r>
          </w:p>
        </w:tc>
        <w:tc>
          <w:tcPr>
            <w:tcW w:w="1417" w:type="dxa"/>
            <w:vAlign w:val="center"/>
          </w:tcPr>
          <w:p>
            <w:pPr>
              <w:jc w:val="center"/>
              <w:rPr>
                <w:b/>
                <w:sz w:val="22"/>
              </w:rPr>
            </w:pPr>
            <w:r>
              <w:rPr>
                <w:rFonts w:hint="eastAsia"/>
                <w:b/>
                <w:sz w:val="22"/>
              </w:rPr>
              <w:t>使用记录（有/无）</w:t>
            </w:r>
          </w:p>
        </w:tc>
        <w:tc>
          <w:tcPr>
            <w:tcW w:w="1276" w:type="dxa"/>
            <w:vAlign w:val="center"/>
          </w:tcPr>
          <w:p>
            <w:pPr>
              <w:jc w:val="center"/>
              <w:rPr>
                <w:b/>
                <w:sz w:val="22"/>
              </w:rPr>
            </w:pPr>
            <w:r>
              <w:rPr>
                <w:rFonts w:hint="eastAsia"/>
                <w:b/>
                <w:sz w:val="22"/>
              </w:rPr>
              <w:t>定期检查</w:t>
            </w:r>
          </w:p>
          <w:p>
            <w:pPr>
              <w:jc w:val="center"/>
              <w:rPr>
                <w:b/>
                <w:sz w:val="22"/>
              </w:rPr>
            </w:pPr>
            <w:r>
              <w:rPr>
                <w:rFonts w:hint="eastAsia"/>
                <w:b/>
                <w:sz w:val="22"/>
              </w:rPr>
              <w:t>（是/否）</w:t>
            </w:r>
          </w:p>
        </w:tc>
        <w:tc>
          <w:tcPr>
            <w:tcW w:w="2442" w:type="dxa"/>
            <w:gridSpan w:val="2"/>
            <w:vAlign w:val="center"/>
          </w:tcPr>
          <w:p>
            <w:pPr>
              <w:jc w:val="center"/>
              <w:rPr>
                <w:b/>
                <w:sz w:val="22"/>
              </w:rPr>
            </w:pPr>
            <w:r>
              <w:rPr>
                <w:rFonts w:hint="eastAsia"/>
                <w:b/>
                <w:sz w:val="22"/>
              </w:rPr>
              <w:t>操作规程和注意事项</w:t>
            </w:r>
          </w:p>
          <w:p>
            <w:pPr>
              <w:jc w:val="center"/>
              <w:rPr>
                <w:b/>
                <w:sz w:val="22"/>
              </w:rPr>
            </w:pPr>
            <w:r>
              <w:rPr>
                <w:rFonts w:hint="eastAsia"/>
                <w:b/>
                <w:sz w:val="22"/>
              </w:rPr>
              <w:t>（有/无）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51" w:type="dxa"/>
            <w:vAlign w:val="center"/>
          </w:tcPr>
          <w:p>
            <w:pPr>
              <w:jc w:val="center"/>
              <w:rPr>
                <w:sz w:val="24"/>
              </w:rPr>
            </w:pPr>
          </w:p>
        </w:tc>
        <w:tc>
          <w:tcPr>
            <w:tcW w:w="1334" w:type="dxa"/>
            <w:vAlign w:val="center"/>
          </w:tcPr>
          <w:p>
            <w:pPr>
              <w:jc w:val="center"/>
              <w:rPr>
                <w:sz w:val="24"/>
              </w:rPr>
            </w:pPr>
          </w:p>
        </w:tc>
        <w:tc>
          <w:tcPr>
            <w:tcW w:w="1242" w:type="dxa"/>
            <w:vAlign w:val="center"/>
          </w:tcPr>
          <w:p>
            <w:pPr>
              <w:jc w:val="center"/>
              <w:rPr>
                <w:sz w:val="24"/>
              </w:rPr>
            </w:pPr>
          </w:p>
        </w:tc>
        <w:tc>
          <w:tcPr>
            <w:tcW w:w="1559" w:type="dxa"/>
            <w:vAlign w:val="center"/>
          </w:tcPr>
          <w:p>
            <w:pPr>
              <w:jc w:val="center"/>
              <w:rPr>
                <w:sz w:val="24"/>
              </w:rPr>
            </w:pPr>
          </w:p>
        </w:tc>
        <w:tc>
          <w:tcPr>
            <w:tcW w:w="1276" w:type="dxa"/>
            <w:vAlign w:val="center"/>
          </w:tcPr>
          <w:p>
            <w:pPr>
              <w:jc w:val="center"/>
              <w:rPr>
                <w:sz w:val="24"/>
              </w:rPr>
            </w:pPr>
          </w:p>
        </w:tc>
        <w:tc>
          <w:tcPr>
            <w:tcW w:w="1417" w:type="dxa"/>
            <w:tcBorders>
              <w:right w:val="single" w:color="auto" w:sz="4" w:space="0"/>
            </w:tcBorders>
            <w:vAlign w:val="center"/>
          </w:tcPr>
          <w:p>
            <w:pPr>
              <w:jc w:val="center"/>
              <w:rPr>
                <w:sz w:val="24"/>
              </w:rPr>
            </w:pPr>
          </w:p>
        </w:tc>
        <w:tc>
          <w:tcPr>
            <w:tcW w:w="1560" w:type="dxa"/>
          </w:tcPr>
          <w:p>
            <w:pPr>
              <w:jc w:val="center"/>
              <w:rPr>
                <w:sz w:val="24"/>
              </w:rPr>
            </w:pPr>
          </w:p>
        </w:tc>
        <w:tc>
          <w:tcPr>
            <w:tcW w:w="1417" w:type="dxa"/>
          </w:tcPr>
          <w:p>
            <w:pPr>
              <w:jc w:val="center"/>
              <w:rPr>
                <w:sz w:val="24"/>
              </w:rPr>
            </w:pPr>
          </w:p>
        </w:tc>
        <w:tc>
          <w:tcPr>
            <w:tcW w:w="1276" w:type="dxa"/>
            <w:tcBorders>
              <w:right w:val="single" w:color="auto" w:sz="4" w:space="0"/>
            </w:tcBorders>
          </w:tcPr>
          <w:p>
            <w:pPr>
              <w:jc w:val="center"/>
              <w:rPr>
                <w:sz w:val="24"/>
              </w:rPr>
            </w:pPr>
          </w:p>
        </w:tc>
        <w:tc>
          <w:tcPr>
            <w:tcW w:w="2442" w:type="dxa"/>
            <w:gridSpan w:val="2"/>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51" w:type="dxa"/>
            <w:vAlign w:val="center"/>
          </w:tcPr>
          <w:p>
            <w:pPr>
              <w:jc w:val="center"/>
              <w:rPr>
                <w:sz w:val="24"/>
              </w:rPr>
            </w:pPr>
          </w:p>
        </w:tc>
        <w:tc>
          <w:tcPr>
            <w:tcW w:w="1334" w:type="dxa"/>
            <w:vAlign w:val="center"/>
          </w:tcPr>
          <w:p>
            <w:pPr>
              <w:jc w:val="center"/>
              <w:rPr>
                <w:sz w:val="24"/>
              </w:rPr>
            </w:pPr>
          </w:p>
        </w:tc>
        <w:tc>
          <w:tcPr>
            <w:tcW w:w="1242" w:type="dxa"/>
            <w:vAlign w:val="center"/>
          </w:tcPr>
          <w:p>
            <w:pPr>
              <w:jc w:val="center"/>
              <w:rPr>
                <w:sz w:val="24"/>
              </w:rPr>
            </w:pPr>
          </w:p>
        </w:tc>
        <w:tc>
          <w:tcPr>
            <w:tcW w:w="1559" w:type="dxa"/>
            <w:vAlign w:val="center"/>
          </w:tcPr>
          <w:p>
            <w:pPr>
              <w:jc w:val="center"/>
              <w:rPr>
                <w:sz w:val="24"/>
              </w:rPr>
            </w:pPr>
          </w:p>
        </w:tc>
        <w:tc>
          <w:tcPr>
            <w:tcW w:w="1276" w:type="dxa"/>
            <w:vAlign w:val="center"/>
          </w:tcPr>
          <w:p>
            <w:pPr>
              <w:jc w:val="center"/>
              <w:rPr>
                <w:sz w:val="24"/>
              </w:rPr>
            </w:pPr>
          </w:p>
        </w:tc>
        <w:tc>
          <w:tcPr>
            <w:tcW w:w="1417" w:type="dxa"/>
            <w:tcBorders>
              <w:right w:val="single" w:color="auto" w:sz="4" w:space="0"/>
            </w:tcBorders>
            <w:vAlign w:val="center"/>
          </w:tcPr>
          <w:p>
            <w:pPr>
              <w:jc w:val="center"/>
              <w:rPr>
                <w:sz w:val="24"/>
              </w:rPr>
            </w:pPr>
          </w:p>
        </w:tc>
        <w:tc>
          <w:tcPr>
            <w:tcW w:w="1560" w:type="dxa"/>
          </w:tcPr>
          <w:p>
            <w:pPr>
              <w:jc w:val="center"/>
              <w:rPr>
                <w:sz w:val="22"/>
              </w:rPr>
            </w:pPr>
          </w:p>
        </w:tc>
        <w:tc>
          <w:tcPr>
            <w:tcW w:w="1417" w:type="dxa"/>
          </w:tcPr>
          <w:p>
            <w:pPr>
              <w:jc w:val="center"/>
              <w:rPr>
                <w:sz w:val="22"/>
              </w:rPr>
            </w:pPr>
          </w:p>
        </w:tc>
        <w:tc>
          <w:tcPr>
            <w:tcW w:w="1276" w:type="dxa"/>
            <w:tcBorders>
              <w:right w:val="single" w:color="auto" w:sz="4" w:space="0"/>
            </w:tcBorders>
          </w:tcPr>
          <w:p>
            <w:pPr>
              <w:jc w:val="center"/>
              <w:rPr>
                <w:sz w:val="24"/>
              </w:rPr>
            </w:pPr>
          </w:p>
        </w:tc>
        <w:tc>
          <w:tcPr>
            <w:tcW w:w="2442" w:type="dxa"/>
            <w:gridSpan w:val="2"/>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14174" w:type="dxa"/>
            <w:gridSpan w:val="11"/>
            <w:vAlign w:val="center"/>
          </w:tcPr>
          <w:p>
            <w:pPr>
              <w:jc w:val="center"/>
              <w:rPr>
                <w:sz w:val="24"/>
              </w:rPr>
            </w:pPr>
            <w:r>
              <w:rPr>
                <w:rFonts w:hint="eastAsia"/>
                <w:b/>
                <w:sz w:val="22"/>
              </w:rPr>
              <w:t>气体容器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51" w:type="dxa"/>
            <w:vAlign w:val="center"/>
          </w:tcPr>
          <w:p>
            <w:pPr>
              <w:jc w:val="center"/>
              <w:rPr>
                <w:sz w:val="24"/>
              </w:rPr>
            </w:pPr>
            <w:r>
              <w:rPr>
                <w:rFonts w:hint="eastAsia"/>
                <w:b/>
                <w:sz w:val="24"/>
              </w:rPr>
              <w:t>序号</w:t>
            </w:r>
          </w:p>
        </w:tc>
        <w:tc>
          <w:tcPr>
            <w:tcW w:w="1334" w:type="dxa"/>
            <w:vAlign w:val="center"/>
          </w:tcPr>
          <w:p>
            <w:pPr>
              <w:jc w:val="center"/>
              <w:rPr>
                <w:b/>
                <w:sz w:val="24"/>
              </w:rPr>
            </w:pPr>
            <w:r>
              <w:rPr>
                <w:rFonts w:hint="eastAsia"/>
                <w:b/>
                <w:sz w:val="24"/>
              </w:rPr>
              <w:t>容器名称</w:t>
            </w:r>
          </w:p>
        </w:tc>
        <w:tc>
          <w:tcPr>
            <w:tcW w:w="1242" w:type="dxa"/>
            <w:vAlign w:val="center"/>
          </w:tcPr>
          <w:p>
            <w:pPr>
              <w:jc w:val="center"/>
              <w:rPr>
                <w:b/>
                <w:sz w:val="24"/>
              </w:rPr>
            </w:pPr>
            <w:r>
              <w:rPr>
                <w:rFonts w:hint="eastAsia"/>
                <w:b/>
                <w:sz w:val="24"/>
              </w:rPr>
              <w:t>编号</w:t>
            </w:r>
          </w:p>
        </w:tc>
        <w:tc>
          <w:tcPr>
            <w:tcW w:w="1559" w:type="dxa"/>
            <w:vAlign w:val="center"/>
          </w:tcPr>
          <w:p>
            <w:pPr>
              <w:jc w:val="center"/>
              <w:rPr>
                <w:b/>
                <w:sz w:val="24"/>
              </w:rPr>
            </w:pPr>
            <w:r>
              <w:rPr>
                <w:rFonts w:hint="eastAsia"/>
                <w:b/>
                <w:sz w:val="24"/>
              </w:rPr>
              <w:t>实验室名称、房间号</w:t>
            </w:r>
          </w:p>
        </w:tc>
        <w:tc>
          <w:tcPr>
            <w:tcW w:w="1276" w:type="dxa"/>
            <w:vAlign w:val="center"/>
          </w:tcPr>
          <w:p>
            <w:pPr>
              <w:jc w:val="center"/>
              <w:rPr>
                <w:b/>
                <w:sz w:val="24"/>
              </w:rPr>
            </w:pPr>
            <w:r>
              <w:rPr>
                <w:rFonts w:hint="eastAsia"/>
                <w:b/>
                <w:sz w:val="24"/>
              </w:rPr>
              <w:t>管理人</w:t>
            </w:r>
          </w:p>
        </w:tc>
        <w:tc>
          <w:tcPr>
            <w:tcW w:w="1417" w:type="dxa"/>
            <w:tcBorders>
              <w:right w:val="single" w:color="auto" w:sz="4" w:space="0"/>
            </w:tcBorders>
            <w:vAlign w:val="center"/>
          </w:tcPr>
          <w:p>
            <w:pPr>
              <w:jc w:val="center"/>
              <w:rPr>
                <w:b/>
                <w:sz w:val="24"/>
              </w:rPr>
            </w:pPr>
            <w:r>
              <w:rPr>
                <w:rFonts w:hint="eastAsia"/>
                <w:b/>
                <w:sz w:val="24"/>
              </w:rPr>
              <w:t>现状</w:t>
            </w:r>
          </w:p>
          <w:p>
            <w:pPr>
              <w:jc w:val="center"/>
              <w:rPr>
                <w:sz w:val="24"/>
              </w:rPr>
            </w:pPr>
            <w:r>
              <w:rPr>
                <w:rFonts w:hint="eastAsia"/>
                <w:b/>
                <w:sz w:val="22"/>
              </w:rPr>
              <w:t>(正常/异常)</w:t>
            </w:r>
          </w:p>
        </w:tc>
        <w:tc>
          <w:tcPr>
            <w:tcW w:w="1560" w:type="dxa"/>
          </w:tcPr>
          <w:p>
            <w:pPr>
              <w:jc w:val="center"/>
              <w:rPr>
                <w:b/>
                <w:sz w:val="22"/>
              </w:rPr>
            </w:pPr>
            <w:r>
              <w:rPr>
                <w:rFonts w:hint="eastAsia"/>
                <w:b/>
                <w:sz w:val="22"/>
              </w:rPr>
              <w:t>特种设备</w:t>
            </w:r>
          </w:p>
          <w:p>
            <w:pPr>
              <w:jc w:val="center"/>
              <w:rPr>
                <w:sz w:val="22"/>
              </w:rPr>
            </w:pPr>
            <w:r>
              <w:rPr>
                <w:rFonts w:hint="eastAsia"/>
                <w:b/>
                <w:sz w:val="22"/>
              </w:rPr>
              <w:t>（是/否）</w:t>
            </w:r>
          </w:p>
        </w:tc>
        <w:tc>
          <w:tcPr>
            <w:tcW w:w="1417" w:type="dxa"/>
          </w:tcPr>
          <w:p>
            <w:pPr>
              <w:jc w:val="center"/>
              <w:rPr>
                <w:sz w:val="22"/>
              </w:rPr>
            </w:pPr>
            <w:r>
              <w:rPr>
                <w:rFonts w:hint="eastAsia"/>
                <w:b/>
                <w:sz w:val="22"/>
              </w:rPr>
              <w:t>使用记录（有/无）</w:t>
            </w:r>
          </w:p>
        </w:tc>
        <w:tc>
          <w:tcPr>
            <w:tcW w:w="1276" w:type="dxa"/>
            <w:tcBorders>
              <w:right w:val="single" w:color="auto" w:sz="4" w:space="0"/>
            </w:tcBorders>
            <w:vAlign w:val="center"/>
          </w:tcPr>
          <w:p>
            <w:pPr>
              <w:jc w:val="center"/>
              <w:rPr>
                <w:b/>
                <w:sz w:val="22"/>
              </w:rPr>
            </w:pPr>
            <w:r>
              <w:rPr>
                <w:rFonts w:hint="eastAsia"/>
                <w:b/>
                <w:sz w:val="22"/>
              </w:rPr>
              <w:t>定期检查</w:t>
            </w:r>
          </w:p>
          <w:p>
            <w:pPr>
              <w:jc w:val="center"/>
              <w:rPr>
                <w:b/>
                <w:sz w:val="22"/>
              </w:rPr>
            </w:pPr>
            <w:r>
              <w:rPr>
                <w:rFonts w:hint="eastAsia"/>
                <w:b/>
                <w:sz w:val="22"/>
              </w:rPr>
              <w:t>（是/否）</w:t>
            </w:r>
          </w:p>
        </w:tc>
        <w:tc>
          <w:tcPr>
            <w:tcW w:w="1221" w:type="dxa"/>
            <w:tcBorders>
              <w:left w:val="single" w:color="auto" w:sz="4" w:space="0"/>
            </w:tcBorders>
            <w:vAlign w:val="center"/>
          </w:tcPr>
          <w:p>
            <w:pPr>
              <w:jc w:val="center"/>
              <w:rPr>
                <w:b/>
                <w:sz w:val="22"/>
              </w:rPr>
            </w:pPr>
            <w:r>
              <w:rPr>
                <w:rFonts w:hint="eastAsia"/>
                <w:b/>
                <w:sz w:val="22"/>
              </w:rPr>
              <w:t>定期检验合格标识</w:t>
            </w:r>
          </w:p>
          <w:p>
            <w:pPr>
              <w:jc w:val="center"/>
              <w:rPr>
                <w:b/>
                <w:sz w:val="22"/>
              </w:rPr>
            </w:pPr>
            <w:r>
              <w:rPr>
                <w:rFonts w:hint="eastAsia"/>
                <w:b/>
                <w:sz w:val="22"/>
              </w:rPr>
              <w:t>（有/无）</w:t>
            </w:r>
          </w:p>
        </w:tc>
        <w:tc>
          <w:tcPr>
            <w:tcW w:w="1221" w:type="dxa"/>
            <w:tcBorders>
              <w:left w:val="single" w:color="auto" w:sz="4" w:space="0"/>
            </w:tcBorders>
            <w:vAlign w:val="center"/>
          </w:tcPr>
          <w:p>
            <w:pPr>
              <w:jc w:val="center"/>
              <w:rPr>
                <w:b/>
                <w:sz w:val="22"/>
              </w:rPr>
            </w:pPr>
            <w:r>
              <w:rPr>
                <w:rFonts w:hint="eastAsia"/>
                <w:b/>
                <w:sz w:val="22"/>
              </w:rPr>
              <w:t>监测报警</w:t>
            </w:r>
          </w:p>
          <w:p>
            <w:pPr>
              <w:jc w:val="center"/>
              <w:rPr>
                <w:b/>
                <w:sz w:val="22"/>
              </w:rPr>
            </w:pPr>
            <w:r>
              <w:rPr>
                <w:rFonts w:hint="eastAsia"/>
                <w:b/>
                <w:sz w:val="22"/>
              </w:rPr>
              <w:t>（有/无）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51" w:type="dxa"/>
            <w:vAlign w:val="center"/>
          </w:tcPr>
          <w:p>
            <w:pPr>
              <w:jc w:val="center"/>
              <w:rPr>
                <w:sz w:val="24"/>
              </w:rPr>
            </w:pPr>
          </w:p>
        </w:tc>
        <w:tc>
          <w:tcPr>
            <w:tcW w:w="1334" w:type="dxa"/>
            <w:vAlign w:val="center"/>
          </w:tcPr>
          <w:p>
            <w:pPr>
              <w:jc w:val="center"/>
              <w:rPr>
                <w:sz w:val="24"/>
              </w:rPr>
            </w:pPr>
          </w:p>
        </w:tc>
        <w:tc>
          <w:tcPr>
            <w:tcW w:w="1242" w:type="dxa"/>
            <w:vAlign w:val="center"/>
          </w:tcPr>
          <w:p>
            <w:pPr>
              <w:jc w:val="center"/>
              <w:rPr>
                <w:sz w:val="24"/>
              </w:rPr>
            </w:pPr>
          </w:p>
        </w:tc>
        <w:tc>
          <w:tcPr>
            <w:tcW w:w="1559" w:type="dxa"/>
            <w:vAlign w:val="center"/>
          </w:tcPr>
          <w:p>
            <w:pPr>
              <w:jc w:val="center"/>
              <w:rPr>
                <w:sz w:val="24"/>
              </w:rPr>
            </w:pPr>
          </w:p>
        </w:tc>
        <w:tc>
          <w:tcPr>
            <w:tcW w:w="1276" w:type="dxa"/>
            <w:vAlign w:val="center"/>
          </w:tcPr>
          <w:p>
            <w:pPr>
              <w:jc w:val="center"/>
              <w:rPr>
                <w:sz w:val="24"/>
              </w:rPr>
            </w:pPr>
          </w:p>
        </w:tc>
        <w:tc>
          <w:tcPr>
            <w:tcW w:w="1417" w:type="dxa"/>
            <w:tcBorders>
              <w:right w:val="single" w:color="auto" w:sz="4" w:space="0"/>
            </w:tcBorders>
            <w:vAlign w:val="center"/>
          </w:tcPr>
          <w:p>
            <w:pPr>
              <w:jc w:val="center"/>
              <w:rPr>
                <w:sz w:val="24"/>
              </w:rPr>
            </w:pPr>
          </w:p>
        </w:tc>
        <w:tc>
          <w:tcPr>
            <w:tcW w:w="1560" w:type="dxa"/>
          </w:tcPr>
          <w:p>
            <w:pPr>
              <w:jc w:val="center"/>
              <w:rPr>
                <w:sz w:val="24"/>
              </w:rPr>
            </w:pPr>
          </w:p>
        </w:tc>
        <w:tc>
          <w:tcPr>
            <w:tcW w:w="1417" w:type="dxa"/>
          </w:tcPr>
          <w:p>
            <w:pPr>
              <w:jc w:val="center"/>
              <w:rPr>
                <w:sz w:val="24"/>
              </w:rPr>
            </w:pPr>
          </w:p>
        </w:tc>
        <w:tc>
          <w:tcPr>
            <w:tcW w:w="1276" w:type="dxa"/>
            <w:tcBorders>
              <w:right w:val="single" w:color="auto" w:sz="4" w:space="0"/>
            </w:tcBorders>
          </w:tcPr>
          <w:p>
            <w:pPr>
              <w:jc w:val="center"/>
              <w:rPr>
                <w:sz w:val="24"/>
              </w:rPr>
            </w:pPr>
          </w:p>
        </w:tc>
        <w:tc>
          <w:tcPr>
            <w:tcW w:w="2442" w:type="dxa"/>
            <w:gridSpan w:val="2"/>
            <w:tcBorders>
              <w:left w:val="single" w:color="auto" w:sz="4" w:space="0"/>
            </w:tcBorders>
            <w:vAlign w:val="center"/>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51" w:type="dxa"/>
            <w:vAlign w:val="center"/>
          </w:tcPr>
          <w:p>
            <w:pPr>
              <w:jc w:val="center"/>
              <w:rPr>
                <w:sz w:val="24"/>
              </w:rPr>
            </w:pPr>
          </w:p>
        </w:tc>
        <w:tc>
          <w:tcPr>
            <w:tcW w:w="1334" w:type="dxa"/>
            <w:vAlign w:val="center"/>
          </w:tcPr>
          <w:p>
            <w:pPr>
              <w:jc w:val="center"/>
              <w:rPr>
                <w:sz w:val="24"/>
              </w:rPr>
            </w:pPr>
          </w:p>
        </w:tc>
        <w:tc>
          <w:tcPr>
            <w:tcW w:w="1242" w:type="dxa"/>
            <w:vAlign w:val="center"/>
          </w:tcPr>
          <w:p>
            <w:pPr>
              <w:jc w:val="center"/>
              <w:rPr>
                <w:sz w:val="24"/>
              </w:rPr>
            </w:pPr>
          </w:p>
        </w:tc>
        <w:tc>
          <w:tcPr>
            <w:tcW w:w="1559" w:type="dxa"/>
            <w:vAlign w:val="center"/>
          </w:tcPr>
          <w:p>
            <w:pPr>
              <w:jc w:val="center"/>
              <w:rPr>
                <w:sz w:val="24"/>
              </w:rPr>
            </w:pPr>
          </w:p>
        </w:tc>
        <w:tc>
          <w:tcPr>
            <w:tcW w:w="1276" w:type="dxa"/>
            <w:vAlign w:val="center"/>
          </w:tcPr>
          <w:p>
            <w:pPr>
              <w:jc w:val="center"/>
              <w:rPr>
                <w:sz w:val="24"/>
              </w:rPr>
            </w:pPr>
          </w:p>
        </w:tc>
        <w:tc>
          <w:tcPr>
            <w:tcW w:w="1417" w:type="dxa"/>
            <w:tcBorders>
              <w:right w:val="single" w:color="auto" w:sz="4" w:space="0"/>
            </w:tcBorders>
            <w:vAlign w:val="center"/>
          </w:tcPr>
          <w:p>
            <w:pPr>
              <w:jc w:val="center"/>
              <w:rPr>
                <w:sz w:val="24"/>
              </w:rPr>
            </w:pPr>
          </w:p>
        </w:tc>
        <w:tc>
          <w:tcPr>
            <w:tcW w:w="1560" w:type="dxa"/>
          </w:tcPr>
          <w:p>
            <w:pPr>
              <w:jc w:val="center"/>
              <w:rPr>
                <w:sz w:val="24"/>
              </w:rPr>
            </w:pPr>
          </w:p>
        </w:tc>
        <w:tc>
          <w:tcPr>
            <w:tcW w:w="1417" w:type="dxa"/>
          </w:tcPr>
          <w:p>
            <w:pPr>
              <w:jc w:val="center"/>
              <w:rPr>
                <w:sz w:val="24"/>
              </w:rPr>
            </w:pPr>
          </w:p>
        </w:tc>
        <w:tc>
          <w:tcPr>
            <w:tcW w:w="1276" w:type="dxa"/>
            <w:tcBorders>
              <w:right w:val="single" w:color="auto" w:sz="4" w:space="0"/>
            </w:tcBorders>
          </w:tcPr>
          <w:p>
            <w:pPr>
              <w:jc w:val="center"/>
              <w:rPr>
                <w:sz w:val="24"/>
              </w:rPr>
            </w:pPr>
          </w:p>
        </w:tc>
        <w:tc>
          <w:tcPr>
            <w:tcW w:w="2442" w:type="dxa"/>
            <w:gridSpan w:val="2"/>
            <w:tcBorders>
              <w:left w:val="single" w:color="auto" w:sz="4" w:space="0"/>
            </w:tcBorders>
            <w:vAlign w:val="center"/>
          </w:tcPr>
          <w:p>
            <w:pPr>
              <w:jc w:val="center"/>
              <w:rPr>
                <w:sz w:val="24"/>
              </w:rPr>
            </w:pPr>
          </w:p>
        </w:tc>
      </w:tr>
    </w:tbl>
    <w:p>
      <w:pPr>
        <w:spacing w:beforeLines="50"/>
        <w:rPr>
          <w:b/>
          <w:sz w:val="24"/>
          <w:szCs w:val="24"/>
        </w:rPr>
      </w:pPr>
      <w:r>
        <w:rPr>
          <w:rFonts w:hint="eastAsia"/>
          <w:b/>
          <w:sz w:val="24"/>
          <w:szCs w:val="24"/>
        </w:rPr>
        <w:t>备注：压力容器设备主要为高压反应釜、灭菌锅、发酵罐、厌氧培养箱、气体容器（气瓶、气罐、绝热气瓶或杜瓦瓶）等。其中，气体容器填写到表格气体容器标题下，不属于固定资产的可不填编号，现状指容器、管路等有无气体泄漏现象及压力是否属于工作范围等；是否特种设备依据高等学校实验室安全检查项目表（2022年）</w:t>
      </w:r>
      <w:r>
        <w:rPr>
          <w:b/>
          <w:sz w:val="24"/>
          <w:szCs w:val="24"/>
        </w:rPr>
        <w:t>12.2.1</w:t>
      </w:r>
      <w:r>
        <w:rPr>
          <w:rFonts w:hint="eastAsia"/>
          <w:b/>
          <w:sz w:val="24"/>
          <w:szCs w:val="24"/>
        </w:rPr>
        <w:t>。个人购置的设备要提供合格证、说明书。</w:t>
      </w:r>
    </w:p>
    <w:p>
      <w:pPr>
        <w:jc w:val="left"/>
        <w:rPr>
          <w:b/>
          <w:sz w:val="28"/>
        </w:rPr>
      </w:pPr>
    </w:p>
    <w:p>
      <w:pPr>
        <w:jc w:val="left"/>
        <w:rPr>
          <w:b/>
          <w:sz w:val="28"/>
        </w:rPr>
      </w:pPr>
      <w:r>
        <w:rPr>
          <w:rFonts w:hint="eastAsia"/>
          <w:b/>
          <w:sz w:val="28"/>
        </w:rPr>
        <w:t xml:space="preserve">附表4 </w:t>
      </w:r>
    </w:p>
    <w:p>
      <w:pPr>
        <w:jc w:val="center"/>
        <w:rPr>
          <w:b/>
          <w:sz w:val="22"/>
        </w:rPr>
      </w:pPr>
      <w:r>
        <w:rPr>
          <w:rFonts w:hint="eastAsia"/>
          <w:b/>
          <w:sz w:val="28"/>
        </w:rPr>
        <w:t>常年运行设备统计表</w:t>
      </w:r>
    </w:p>
    <w:tbl>
      <w:tblPr>
        <w:tblStyle w:val="3"/>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2"/>
        <w:gridCol w:w="1703"/>
        <w:gridCol w:w="1704"/>
        <w:gridCol w:w="1703"/>
        <w:gridCol w:w="1466"/>
        <w:gridCol w:w="1751"/>
        <w:gridCol w:w="1902"/>
        <w:gridCol w:w="1603"/>
        <w:gridCol w:w="16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b/>
                <w:sz w:val="24"/>
              </w:rPr>
            </w:pPr>
            <w:r>
              <w:rPr>
                <w:rFonts w:hint="eastAsia"/>
                <w:b/>
                <w:sz w:val="24"/>
              </w:rPr>
              <w:t>序号</w:t>
            </w:r>
          </w:p>
        </w:tc>
        <w:tc>
          <w:tcPr>
            <w:tcW w:w="1703" w:type="dxa"/>
            <w:vAlign w:val="center"/>
          </w:tcPr>
          <w:p>
            <w:pPr>
              <w:jc w:val="center"/>
              <w:rPr>
                <w:b/>
                <w:sz w:val="24"/>
              </w:rPr>
            </w:pPr>
            <w:r>
              <w:rPr>
                <w:rFonts w:hint="eastAsia"/>
                <w:b/>
                <w:sz w:val="24"/>
              </w:rPr>
              <w:t>设备名称</w:t>
            </w:r>
          </w:p>
        </w:tc>
        <w:tc>
          <w:tcPr>
            <w:tcW w:w="1704" w:type="dxa"/>
            <w:vAlign w:val="center"/>
          </w:tcPr>
          <w:p>
            <w:pPr>
              <w:jc w:val="center"/>
              <w:rPr>
                <w:b/>
                <w:sz w:val="24"/>
              </w:rPr>
            </w:pPr>
            <w:r>
              <w:rPr>
                <w:rFonts w:hint="eastAsia"/>
                <w:b/>
                <w:sz w:val="24"/>
              </w:rPr>
              <w:t>设备编号</w:t>
            </w:r>
          </w:p>
        </w:tc>
        <w:tc>
          <w:tcPr>
            <w:tcW w:w="1703" w:type="dxa"/>
            <w:vAlign w:val="center"/>
          </w:tcPr>
          <w:p>
            <w:pPr>
              <w:jc w:val="center"/>
              <w:rPr>
                <w:b/>
                <w:sz w:val="24"/>
              </w:rPr>
            </w:pPr>
            <w:r>
              <w:rPr>
                <w:rFonts w:hint="eastAsia"/>
                <w:b/>
                <w:sz w:val="24"/>
              </w:rPr>
              <w:t>实验室名称</w:t>
            </w:r>
          </w:p>
        </w:tc>
        <w:tc>
          <w:tcPr>
            <w:tcW w:w="1466" w:type="dxa"/>
            <w:vAlign w:val="center"/>
          </w:tcPr>
          <w:p>
            <w:pPr>
              <w:jc w:val="center"/>
              <w:rPr>
                <w:b/>
                <w:sz w:val="24"/>
              </w:rPr>
            </w:pPr>
            <w:r>
              <w:rPr>
                <w:rFonts w:hint="eastAsia"/>
                <w:b/>
                <w:sz w:val="24"/>
              </w:rPr>
              <w:t>管理人</w:t>
            </w:r>
          </w:p>
        </w:tc>
        <w:tc>
          <w:tcPr>
            <w:tcW w:w="1751" w:type="dxa"/>
            <w:tcBorders>
              <w:right w:val="single" w:color="auto" w:sz="4" w:space="0"/>
            </w:tcBorders>
            <w:vAlign w:val="center"/>
          </w:tcPr>
          <w:p>
            <w:pPr>
              <w:jc w:val="center"/>
              <w:rPr>
                <w:b/>
                <w:sz w:val="24"/>
              </w:rPr>
            </w:pPr>
            <w:r>
              <w:rPr>
                <w:rFonts w:hint="eastAsia"/>
                <w:b/>
                <w:sz w:val="24"/>
              </w:rPr>
              <w:t>现状</w:t>
            </w:r>
          </w:p>
          <w:p>
            <w:pPr>
              <w:jc w:val="center"/>
              <w:rPr>
                <w:b/>
                <w:sz w:val="24"/>
              </w:rPr>
            </w:pPr>
            <w:r>
              <w:rPr>
                <w:rFonts w:hint="eastAsia"/>
                <w:b/>
                <w:sz w:val="24"/>
              </w:rPr>
              <w:t>(正常/异常)</w:t>
            </w:r>
          </w:p>
        </w:tc>
        <w:tc>
          <w:tcPr>
            <w:tcW w:w="1902" w:type="dxa"/>
            <w:tcBorders>
              <w:right w:val="single" w:color="auto" w:sz="4" w:space="0"/>
            </w:tcBorders>
          </w:tcPr>
          <w:p>
            <w:pPr>
              <w:jc w:val="center"/>
              <w:rPr>
                <w:b/>
                <w:sz w:val="24"/>
              </w:rPr>
            </w:pPr>
            <w:r>
              <w:rPr>
                <w:rFonts w:hint="eastAsia"/>
                <w:b/>
                <w:sz w:val="24"/>
              </w:rPr>
              <w:t>冰箱类设备使用时间≥10年</w:t>
            </w:r>
          </w:p>
          <w:p>
            <w:pPr>
              <w:jc w:val="center"/>
              <w:rPr>
                <w:b/>
                <w:sz w:val="24"/>
              </w:rPr>
            </w:pPr>
            <w:r>
              <w:rPr>
                <w:rFonts w:hint="eastAsia"/>
                <w:b/>
                <w:sz w:val="24"/>
              </w:rPr>
              <w:t>（是/否）</w:t>
            </w:r>
          </w:p>
        </w:tc>
        <w:tc>
          <w:tcPr>
            <w:tcW w:w="1603" w:type="dxa"/>
          </w:tcPr>
          <w:p>
            <w:pPr>
              <w:jc w:val="center"/>
              <w:rPr>
                <w:b/>
                <w:sz w:val="24"/>
              </w:rPr>
            </w:pPr>
            <w:r>
              <w:rPr>
                <w:rFonts w:hint="eastAsia"/>
                <w:b/>
                <w:sz w:val="24"/>
              </w:rPr>
              <w:t>冰箱类设备线路独立控制开关</w:t>
            </w:r>
          </w:p>
          <w:p>
            <w:pPr>
              <w:jc w:val="center"/>
              <w:rPr>
                <w:b/>
                <w:sz w:val="24"/>
              </w:rPr>
            </w:pPr>
            <w:r>
              <w:rPr>
                <w:rFonts w:hint="eastAsia"/>
                <w:b/>
                <w:sz w:val="24"/>
              </w:rPr>
              <w:t>（有/无）</w:t>
            </w:r>
          </w:p>
        </w:tc>
        <w:tc>
          <w:tcPr>
            <w:tcW w:w="1680" w:type="dxa"/>
            <w:tcBorders>
              <w:right w:val="single" w:color="auto" w:sz="4" w:space="0"/>
            </w:tcBorders>
          </w:tcPr>
          <w:p>
            <w:pPr>
              <w:jc w:val="center"/>
              <w:rPr>
                <w:b/>
                <w:sz w:val="24"/>
              </w:rPr>
            </w:pPr>
            <w:r>
              <w:rPr>
                <w:rFonts w:hint="eastAsia"/>
                <w:b/>
                <w:sz w:val="24"/>
              </w:rPr>
              <w:t>气体报警器独立2</w:t>
            </w:r>
            <w:r>
              <w:rPr>
                <w:b/>
                <w:sz w:val="24"/>
              </w:rPr>
              <w:t>4</w:t>
            </w:r>
            <w:r>
              <w:rPr>
                <w:rFonts w:hint="eastAsia"/>
                <w:b/>
                <w:sz w:val="24"/>
              </w:rPr>
              <w:t>小时供电</w:t>
            </w:r>
          </w:p>
          <w:p>
            <w:pPr>
              <w:jc w:val="center"/>
              <w:rPr>
                <w:b/>
                <w:sz w:val="24"/>
              </w:rPr>
            </w:pPr>
            <w:r>
              <w:rPr>
                <w:rFonts w:hint="eastAsia"/>
                <w:b/>
                <w:sz w:val="24"/>
              </w:rPr>
              <w:t>（有/无）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62" w:type="dxa"/>
            <w:vAlign w:val="center"/>
          </w:tcPr>
          <w:p>
            <w:pPr>
              <w:jc w:val="center"/>
              <w:rPr>
                <w:sz w:val="24"/>
              </w:rPr>
            </w:pPr>
          </w:p>
        </w:tc>
        <w:tc>
          <w:tcPr>
            <w:tcW w:w="1703" w:type="dxa"/>
            <w:vAlign w:val="center"/>
          </w:tcPr>
          <w:p>
            <w:pPr>
              <w:jc w:val="center"/>
              <w:rPr>
                <w:sz w:val="24"/>
              </w:rPr>
            </w:pPr>
          </w:p>
        </w:tc>
        <w:tc>
          <w:tcPr>
            <w:tcW w:w="1704" w:type="dxa"/>
            <w:vAlign w:val="center"/>
          </w:tcPr>
          <w:p>
            <w:pPr>
              <w:jc w:val="center"/>
              <w:rPr>
                <w:sz w:val="24"/>
              </w:rPr>
            </w:pPr>
          </w:p>
        </w:tc>
        <w:tc>
          <w:tcPr>
            <w:tcW w:w="1703" w:type="dxa"/>
            <w:vAlign w:val="center"/>
          </w:tcPr>
          <w:p>
            <w:pPr>
              <w:jc w:val="center"/>
              <w:rPr>
                <w:sz w:val="24"/>
              </w:rPr>
            </w:pPr>
          </w:p>
        </w:tc>
        <w:tc>
          <w:tcPr>
            <w:tcW w:w="1466" w:type="dxa"/>
            <w:vAlign w:val="center"/>
          </w:tcPr>
          <w:p>
            <w:pPr>
              <w:jc w:val="center"/>
              <w:rPr>
                <w:sz w:val="24"/>
              </w:rPr>
            </w:pPr>
          </w:p>
        </w:tc>
        <w:tc>
          <w:tcPr>
            <w:tcW w:w="1751" w:type="dxa"/>
            <w:tcBorders>
              <w:right w:val="single" w:color="auto" w:sz="4" w:space="0"/>
            </w:tcBorders>
            <w:vAlign w:val="center"/>
          </w:tcPr>
          <w:p>
            <w:pPr>
              <w:jc w:val="center"/>
              <w:rPr>
                <w:sz w:val="24"/>
              </w:rPr>
            </w:pPr>
          </w:p>
        </w:tc>
        <w:tc>
          <w:tcPr>
            <w:tcW w:w="1902" w:type="dxa"/>
            <w:tcBorders>
              <w:right w:val="single" w:color="auto" w:sz="4" w:space="0"/>
            </w:tcBorders>
          </w:tcPr>
          <w:p>
            <w:pPr>
              <w:jc w:val="center"/>
              <w:rPr>
                <w:sz w:val="24"/>
              </w:rPr>
            </w:pPr>
          </w:p>
        </w:tc>
        <w:tc>
          <w:tcPr>
            <w:tcW w:w="1603" w:type="dxa"/>
          </w:tcPr>
          <w:p>
            <w:pPr>
              <w:jc w:val="center"/>
              <w:rPr>
                <w:sz w:val="24"/>
              </w:rPr>
            </w:pPr>
          </w:p>
        </w:tc>
        <w:tc>
          <w:tcPr>
            <w:tcW w:w="1680" w:type="dxa"/>
            <w:tcBorders>
              <w:right w:val="single" w:color="auto" w:sz="4" w:space="0"/>
            </w:tcBorders>
          </w:tcPr>
          <w:p>
            <w:pPr>
              <w:jc w:val="center"/>
              <w:rPr>
                <w:sz w:val="24"/>
              </w:rPr>
            </w:pPr>
          </w:p>
        </w:tc>
      </w:tr>
    </w:tbl>
    <w:p>
      <w:pPr>
        <w:spacing w:beforeLines="50"/>
        <w:rPr>
          <w:b/>
          <w:sz w:val="24"/>
          <w:szCs w:val="24"/>
        </w:rPr>
      </w:pPr>
      <w:r>
        <w:rPr>
          <w:rFonts w:hint="eastAsia"/>
          <w:b/>
          <w:sz w:val="24"/>
          <w:szCs w:val="24"/>
        </w:rPr>
        <w:t>备注：常年运行设备指冰箱、超低温冰箱、冷藏箱、气体报警器等。冰箱类设备线路独立控制开关指总电源控制箱中有单独控制该工作线路的空气开关，气体报警器独立24小时供电指实验室总电源控制箱断电后，报警器不断电。个人购置的设备要提供合格证、说明书。</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WJjOTIwMjc5ZjQ1Y2UyYzFhODI0ZWIyYTQ2NGYifQ=="/>
  </w:docVars>
  <w:rsids>
    <w:rsidRoot w:val="5C856DDE"/>
    <w:rsid w:val="5C85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2022-06-30T04:16:00Z</dcterms:created>
  <dc:creator>路守通</dc:creator>
  <cp:lastModifiedBy>路守通</cp:lastModifiedBy>
  <dcterms:modified xsi:type="dcterms:W3CDTF">2022-06-30T04:17:02Z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AA40C896BF044C47AE4DC6F7AFFCF9B3</vt:lpwstr>
  </property>
</Properties>
</file>