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B4" w:rsidRDefault="00010E14">
      <w:pPr>
        <w:jc w:val="center"/>
        <w:rPr>
          <w:rFonts w:ascii="楷体" w:eastAsia="楷体" w:hAnsi="楷体"/>
          <w:b/>
          <w:sz w:val="44"/>
          <w:szCs w:val="44"/>
        </w:rPr>
      </w:pPr>
      <w:r>
        <w:rPr>
          <w:rFonts w:ascii="楷体" w:eastAsia="楷体" w:hAnsi="楷体" w:hint="eastAsia"/>
          <w:b/>
          <w:sz w:val="44"/>
          <w:szCs w:val="44"/>
        </w:rPr>
        <w:t>加强内涵建设深化教学改革</w:t>
      </w:r>
    </w:p>
    <w:p w:rsidR="00744DB4" w:rsidRDefault="00010E14">
      <w:pPr>
        <w:jc w:val="center"/>
        <w:rPr>
          <w:rFonts w:ascii="楷体" w:eastAsia="楷体" w:hAnsi="楷体"/>
          <w:b/>
          <w:sz w:val="44"/>
          <w:szCs w:val="44"/>
        </w:rPr>
      </w:pPr>
      <w:r>
        <w:rPr>
          <w:rFonts w:ascii="楷体" w:eastAsia="楷体" w:hAnsi="楷体" w:hint="eastAsia"/>
          <w:b/>
          <w:sz w:val="44"/>
          <w:szCs w:val="44"/>
        </w:rPr>
        <w:t>全面提升教育教学质量活动实施方案</w:t>
      </w:r>
    </w:p>
    <w:p w:rsidR="00744DB4" w:rsidRDefault="00010E14">
      <w:pPr>
        <w:jc w:val="center"/>
        <w:rPr>
          <w:rFonts w:ascii="楷体" w:eastAsia="楷体" w:hAnsi="楷体"/>
          <w:sz w:val="30"/>
          <w:szCs w:val="30"/>
        </w:rPr>
      </w:pPr>
      <w:r>
        <w:rPr>
          <w:rFonts w:ascii="楷体" w:eastAsia="楷体" w:hAnsi="楷体" w:hint="eastAsia"/>
          <w:sz w:val="30"/>
          <w:szCs w:val="30"/>
        </w:rPr>
        <w:t>（征求意见稿）</w:t>
      </w:r>
    </w:p>
    <w:p w:rsidR="00744DB4" w:rsidRDefault="00744DB4">
      <w:pPr>
        <w:jc w:val="center"/>
        <w:rPr>
          <w:rFonts w:ascii="楷体" w:eastAsia="楷体" w:hAnsi="楷体"/>
          <w:b/>
          <w:sz w:val="30"/>
          <w:szCs w:val="30"/>
        </w:rPr>
      </w:pPr>
    </w:p>
    <w:p w:rsidR="00744DB4" w:rsidRDefault="00010E14">
      <w:pPr>
        <w:ind w:firstLineChars="200" w:firstLine="600"/>
        <w:jc w:val="left"/>
        <w:rPr>
          <w:rFonts w:ascii="楷体" w:eastAsia="楷体" w:hAnsi="楷体"/>
          <w:sz w:val="30"/>
          <w:szCs w:val="30"/>
        </w:rPr>
      </w:pPr>
      <w:r>
        <w:rPr>
          <w:rFonts w:ascii="楷体" w:eastAsia="楷体" w:hAnsi="楷体" w:hint="eastAsia"/>
          <w:sz w:val="30"/>
          <w:szCs w:val="30"/>
        </w:rPr>
        <w:t>人才培养是高等学校的中心工作，教育教学质量是人才培养的核心，也是检验高等学校办学水平的核心要素，为不断提升我校省示范性应用技术本科院校和国家产教融合工程项目建设水平，进一步推进我校教育教学质量提升，学校决定开展“加强内涵建设深化教学改革全面提升教育教学质量活动”，为保证该活动顺利实施，特制定本实施方案。</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一、指导思想</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以全面推进我校整体转型发展工作为指导</w:t>
      </w:r>
      <w:r>
        <w:rPr>
          <w:rFonts w:ascii="楷体" w:eastAsia="楷体" w:hAnsi="楷体" w:hint="eastAsia"/>
          <w:sz w:val="30"/>
          <w:szCs w:val="30"/>
        </w:rPr>
        <w:t>,</w:t>
      </w:r>
      <w:r>
        <w:rPr>
          <w:rFonts w:ascii="楷体" w:eastAsia="楷体" w:hAnsi="楷体" w:hint="eastAsia"/>
          <w:sz w:val="30"/>
          <w:szCs w:val="30"/>
        </w:rPr>
        <w:t>以认真贯彻落实“</w:t>
      </w:r>
      <w:r>
        <w:rPr>
          <w:rFonts w:ascii="楷体" w:eastAsia="楷体" w:hAnsi="楷体" w:hint="eastAsia"/>
          <w:sz w:val="30"/>
          <w:szCs w:val="30"/>
        </w:rPr>
        <w:t>OBE</w:t>
      </w:r>
      <w:r>
        <w:rPr>
          <w:rFonts w:ascii="楷体" w:eastAsia="楷体" w:hAnsi="楷体" w:hint="eastAsia"/>
          <w:sz w:val="30"/>
          <w:szCs w:val="30"/>
        </w:rPr>
        <w:t>”人才培养模式为目标，通过开展专业建设、课程建设、教学团队</w:t>
      </w:r>
      <w:r>
        <w:rPr>
          <w:rFonts w:ascii="楷体" w:eastAsia="楷体" w:hAnsi="楷体" w:hint="eastAsia"/>
          <w:sz w:val="30"/>
          <w:szCs w:val="30"/>
        </w:rPr>
        <w:t>建设、强化</w:t>
      </w:r>
      <w:r>
        <w:rPr>
          <w:rFonts w:ascii="楷体" w:eastAsia="楷体" w:hAnsi="楷体" w:hint="eastAsia"/>
          <w:sz w:val="30"/>
          <w:szCs w:val="30"/>
        </w:rPr>
        <w:t>教育教学研究</w:t>
      </w:r>
      <w:r>
        <w:rPr>
          <w:rFonts w:ascii="楷体" w:eastAsia="楷体" w:hAnsi="楷体" w:hint="eastAsia"/>
          <w:sz w:val="30"/>
          <w:szCs w:val="30"/>
        </w:rPr>
        <w:t>等系列活动，全面促进各学院的专业内涵建设，切实提升教育教学质量，为培养具有较强创新思维、工程意识和职业能力的应用技术型人才奠定坚实基础。</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二、基本原则</w:t>
      </w:r>
    </w:p>
    <w:p w:rsidR="00744DB4" w:rsidRDefault="00010E14" w:rsidP="00744DB4">
      <w:pPr>
        <w:ind w:firstLineChars="200" w:firstLine="602"/>
        <w:rPr>
          <w:rFonts w:ascii="楷体" w:eastAsia="楷体" w:hAnsi="楷体"/>
          <w:sz w:val="30"/>
          <w:szCs w:val="30"/>
        </w:rPr>
      </w:pPr>
      <w:r>
        <w:rPr>
          <w:rFonts w:ascii="楷体" w:eastAsia="楷体" w:hAnsi="楷体" w:hint="eastAsia"/>
          <w:b/>
          <w:sz w:val="30"/>
          <w:szCs w:val="30"/>
        </w:rPr>
        <w:t>重心下移原则：</w:t>
      </w:r>
      <w:r>
        <w:rPr>
          <w:rFonts w:ascii="楷体" w:eastAsia="楷体" w:hAnsi="楷体" w:hint="eastAsia"/>
          <w:sz w:val="30"/>
          <w:szCs w:val="30"/>
        </w:rPr>
        <w:t>按照“学校指导、院部为主”的工作思路，重心下移到教学院部。着力推进专业建设、课程建设、教学团队建设和教学质量监控体系建设工作。</w:t>
      </w:r>
      <w:r>
        <w:rPr>
          <w:rFonts w:ascii="楷体" w:eastAsia="楷体" w:hAnsi="楷体" w:hint="eastAsia"/>
          <w:sz w:val="30"/>
          <w:szCs w:val="30"/>
        </w:rPr>
        <w:t xml:space="preserve"> </w:t>
      </w:r>
    </w:p>
    <w:p w:rsidR="00744DB4" w:rsidRDefault="00010E14" w:rsidP="00744DB4">
      <w:pPr>
        <w:ind w:firstLineChars="200" w:firstLine="602"/>
        <w:rPr>
          <w:rFonts w:ascii="楷体" w:eastAsia="楷体" w:hAnsi="楷体"/>
          <w:sz w:val="30"/>
          <w:szCs w:val="30"/>
        </w:rPr>
      </w:pPr>
      <w:r>
        <w:rPr>
          <w:rFonts w:ascii="楷体" w:eastAsia="楷体" w:hAnsi="楷体" w:hint="eastAsia"/>
          <w:b/>
          <w:sz w:val="30"/>
          <w:szCs w:val="30"/>
        </w:rPr>
        <w:t>分级负责原则：</w:t>
      </w:r>
      <w:r>
        <w:rPr>
          <w:rFonts w:ascii="楷体" w:eastAsia="楷体" w:hAnsi="楷体" w:hint="eastAsia"/>
          <w:sz w:val="30"/>
          <w:szCs w:val="30"/>
        </w:rPr>
        <w:t>实行“学校引导、院部实施”的工作模式，</w:t>
      </w:r>
      <w:r>
        <w:rPr>
          <w:rFonts w:ascii="楷体" w:eastAsia="楷体" w:hAnsi="楷体" w:hint="eastAsia"/>
          <w:sz w:val="30"/>
          <w:szCs w:val="30"/>
        </w:rPr>
        <w:lastRenderedPageBreak/>
        <w:t>在学校审定的活动</w:t>
      </w:r>
      <w:r>
        <w:rPr>
          <w:rFonts w:ascii="楷体" w:eastAsia="楷体" w:hAnsi="楷体" w:hint="eastAsia"/>
          <w:sz w:val="30"/>
          <w:szCs w:val="30"/>
        </w:rPr>
        <w:t>方案框架内，由各教学院部具体组织实施，并结合院部工作实际，大胆创新与探索。</w:t>
      </w:r>
      <w:r>
        <w:rPr>
          <w:rFonts w:ascii="楷体" w:eastAsia="楷体" w:hAnsi="楷体" w:hint="eastAsia"/>
          <w:sz w:val="30"/>
          <w:szCs w:val="30"/>
        </w:rPr>
        <w:t xml:space="preserve"> </w:t>
      </w:r>
    </w:p>
    <w:p w:rsidR="00744DB4" w:rsidRDefault="00010E14" w:rsidP="00744DB4">
      <w:pPr>
        <w:ind w:firstLineChars="200" w:firstLine="602"/>
        <w:rPr>
          <w:rFonts w:ascii="楷体" w:eastAsia="楷体" w:hAnsi="楷体"/>
          <w:sz w:val="30"/>
          <w:szCs w:val="30"/>
        </w:rPr>
      </w:pPr>
      <w:r>
        <w:rPr>
          <w:rFonts w:ascii="楷体" w:eastAsia="楷体" w:hAnsi="楷体" w:hint="eastAsia"/>
          <w:b/>
          <w:sz w:val="30"/>
          <w:szCs w:val="30"/>
        </w:rPr>
        <w:t>持续推进原则：</w:t>
      </w:r>
      <w:r>
        <w:rPr>
          <w:rFonts w:ascii="楷体" w:eastAsia="楷体" w:hAnsi="楷体" w:hint="eastAsia"/>
          <w:sz w:val="30"/>
          <w:szCs w:val="30"/>
        </w:rPr>
        <w:t>按照“总体设计、分步推进”的工作方式，全面梳理影响和制约内涵建设以及教育教学质量提升的要素，总体设计规划工作方案，通过分步推进的系列活动，逐项破解影响和制约内涵建设以及教育教学质量提升的问题，建立长效机制，实现全面推进，整体提升的效果。</w:t>
      </w:r>
    </w:p>
    <w:p w:rsidR="00744DB4" w:rsidRDefault="00010E14" w:rsidP="00744DB4">
      <w:pPr>
        <w:ind w:firstLineChars="200" w:firstLine="602"/>
        <w:rPr>
          <w:rFonts w:ascii="楷体" w:eastAsia="楷体" w:hAnsi="楷体"/>
          <w:sz w:val="30"/>
          <w:szCs w:val="30"/>
        </w:rPr>
      </w:pPr>
      <w:r>
        <w:rPr>
          <w:rFonts w:ascii="楷体" w:eastAsia="楷体" w:hAnsi="楷体" w:hint="eastAsia"/>
          <w:b/>
          <w:sz w:val="30"/>
          <w:szCs w:val="30"/>
        </w:rPr>
        <w:t>注重效果原则：</w:t>
      </w:r>
      <w:r>
        <w:rPr>
          <w:rFonts w:ascii="楷体" w:eastAsia="楷体" w:hAnsi="楷体" w:hint="eastAsia"/>
          <w:sz w:val="30"/>
          <w:szCs w:val="30"/>
        </w:rPr>
        <w:t>按照“过程监控、注重实效”的工作方法，通过对活动过程重要节点的监控及效果评价，保障活动进程的规范性和有效性，形成培养模式有创新、教学研究接地气、课程改革见成效、质量监控</w:t>
      </w:r>
      <w:r>
        <w:rPr>
          <w:rFonts w:ascii="楷体" w:eastAsia="楷体" w:hAnsi="楷体" w:hint="eastAsia"/>
          <w:sz w:val="30"/>
          <w:szCs w:val="30"/>
        </w:rPr>
        <w:t>有实效的教学工作发展新局面。</w:t>
      </w:r>
      <w:r>
        <w:rPr>
          <w:rFonts w:ascii="楷体" w:eastAsia="楷体" w:hAnsi="楷体" w:hint="eastAsia"/>
          <w:sz w:val="30"/>
          <w:szCs w:val="30"/>
        </w:rPr>
        <w:t xml:space="preserve"> </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三、组织领导</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学校成立活动领导小组，负责审定活动方案，安排活动中的相关任务，研究决定活动开展过程中的重要事项，协调推进活动的各项工作。</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组</w:t>
      </w:r>
      <w:r>
        <w:rPr>
          <w:rFonts w:ascii="楷体" w:eastAsia="楷体" w:hAnsi="楷体" w:hint="eastAsia"/>
          <w:sz w:val="30"/>
          <w:szCs w:val="30"/>
        </w:rPr>
        <w:t xml:space="preserve">  </w:t>
      </w:r>
      <w:r>
        <w:rPr>
          <w:rFonts w:ascii="楷体" w:eastAsia="楷体" w:hAnsi="楷体" w:hint="eastAsia"/>
          <w:sz w:val="30"/>
          <w:szCs w:val="30"/>
        </w:rPr>
        <w:t>长：刘荣英</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副组长：张</w:t>
      </w:r>
      <w:r>
        <w:rPr>
          <w:rFonts w:ascii="楷体" w:eastAsia="楷体" w:hAnsi="楷体" w:hint="eastAsia"/>
          <w:sz w:val="30"/>
          <w:szCs w:val="30"/>
        </w:rPr>
        <w:t xml:space="preserve">  </w:t>
      </w:r>
      <w:r>
        <w:rPr>
          <w:rFonts w:ascii="楷体" w:eastAsia="楷体" w:hAnsi="楷体" w:hint="eastAsia"/>
          <w:sz w:val="30"/>
          <w:szCs w:val="30"/>
        </w:rPr>
        <w:t>伟</w:t>
      </w:r>
      <w:r>
        <w:rPr>
          <w:rFonts w:ascii="楷体" w:eastAsia="楷体" w:hAnsi="楷体" w:hint="eastAsia"/>
          <w:sz w:val="30"/>
          <w:szCs w:val="30"/>
        </w:rPr>
        <w:t xml:space="preserve">  </w:t>
      </w:r>
      <w:r>
        <w:rPr>
          <w:rFonts w:ascii="楷体" w:eastAsia="楷体" w:hAnsi="楷体" w:hint="eastAsia"/>
          <w:sz w:val="30"/>
          <w:szCs w:val="30"/>
        </w:rPr>
        <w:t>陈</w:t>
      </w:r>
      <w:proofErr w:type="gramStart"/>
      <w:r>
        <w:rPr>
          <w:rFonts w:ascii="楷体" w:eastAsia="楷体" w:hAnsi="楷体" w:hint="eastAsia"/>
          <w:sz w:val="30"/>
          <w:szCs w:val="30"/>
        </w:rPr>
        <w:t>世</w:t>
      </w:r>
      <w:proofErr w:type="gramEnd"/>
      <w:r>
        <w:rPr>
          <w:rFonts w:ascii="楷体" w:eastAsia="楷体" w:hAnsi="楷体" w:hint="eastAsia"/>
          <w:sz w:val="30"/>
          <w:szCs w:val="30"/>
        </w:rPr>
        <w:t>云</w:t>
      </w:r>
      <w:r>
        <w:rPr>
          <w:rFonts w:ascii="楷体" w:eastAsia="楷体" w:hAnsi="楷体" w:hint="eastAsia"/>
          <w:sz w:val="30"/>
          <w:szCs w:val="30"/>
        </w:rPr>
        <w:t xml:space="preserve">  </w:t>
      </w:r>
      <w:r>
        <w:rPr>
          <w:rFonts w:ascii="楷体" w:eastAsia="楷体" w:hAnsi="楷体" w:hint="eastAsia"/>
          <w:sz w:val="30"/>
          <w:szCs w:val="30"/>
        </w:rPr>
        <w:t>张</w:t>
      </w:r>
      <w:r>
        <w:rPr>
          <w:rFonts w:ascii="楷体" w:eastAsia="楷体" w:hAnsi="楷体" w:hint="eastAsia"/>
          <w:sz w:val="30"/>
          <w:szCs w:val="30"/>
        </w:rPr>
        <w:t xml:space="preserve">  </w:t>
      </w:r>
      <w:proofErr w:type="gramStart"/>
      <w:r>
        <w:rPr>
          <w:rFonts w:ascii="楷体" w:eastAsia="楷体" w:hAnsi="楷体" w:hint="eastAsia"/>
          <w:sz w:val="30"/>
          <w:szCs w:val="30"/>
        </w:rPr>
        <w:t>铟</w:t>
      </w:r>
      <w:proofErr w:type="gramEnd"/>
      <w:r>
        <w:rPr>
          <w:rFonts w:ascii="楷体" w:eastAsia="楷体" w:hAnsi="楷体" w:hint="eastAsia"/>
          <w:sz w:val="30"/>
          <w:szCs w:val="30"/>
        </w:rPr>
        <w:t xml:space="preserve">  </w:t>
      </w:r>
      <w:r>
        <w:rPr>
          <w:rFonts w:ascii="楷体" w:eastAsia="楷体" w:hAnsi="楷体" w:hint="eastAsia"/>
          <w:sz w:val="30"/>
          <w:szCs w:val="30"/>
        </w:rPr>
        <w:t>张</w:t>
      </w:r>
      <w:proofErr w:type="gramStart"/>
      <w:r>
        <w:rPr>
          <w:rFonts w:ascii="楷体" w:eastAsia="楷体" w:hAnsi="楷体" w:hint="eastAsia"/>
          <w:sz w:val="30"/>
          <w:szCs w:val="30"/>
        </w:rPr>
        <w:t>世</w:t>
      </w:r>
      <w:proofErr w:type="gramEnd"/>
      <w:r>
        <w:rPr>
          <w:rFonts w:ascii="楷体" w:eastAsia="楷体" w:hAnsi="楷体" w:hint="eastAsia"/>
          <w:sz w:val="30"/>
          <w:szCs w:val="30"/>
        </w:rPr>
        <w:t>海</w:t>
      </w:r>
      <w:r>
        <w:rPr>
          <w:rFonts w:ascii="楷体" w:eastAsia="楷体" w:hAnsi="楷体" w:hint="eastAsia"/>
          <w:sz w:val="30"/>
          <w:szCs w:val="30"/>
        </w:rPr>
        <w:t xml:space="preserve">  </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成</w:t>
      </w:r>
      <w:r>
        <w:rPr>
          <w:rFonts w:ascii="楷体" w:eastAsia="楷体" w:hAnsi="楷体" w:hint="eastAsia"/>
          <w:sz w:val="30"/>
          <w:szCs w:val="30"/>
        </w:rPr>
        <w:t xml:space="preserve">  </w:t>
      </w:r>
      <w:r>
        <w:rPr>
          <w:rFonts w:ascii="楷体" w:eastAsia="楷体" w:hAnsi="楷体" w:hint="eastAsia"/>
          <w:sz w:val="30"/>
          <w:szCs w:val="30"/>
        </w:rPr>
        <w:t>员：高有堂</w:t>
      </w:r>
      <w:r>
        <w:rPr>
          <w:rFonts w:ascii="楷体" w:eastAsia="楷体" w:hAnsi="楷体" w:hint="eastAsia"/>
          <w:sz w:val="30"/>
          <w:szCs w:val="30"/>
        </w:rPr>
        <w:t xml:space="preserve">  </w:t>
      </w:r>
      <w:r>
        <w:rPr>
          <w:rFonts w:ascii="楷体" w:eastAsia="楷体" w:hAnsi="楷体" w:hint="eastAsia"/>
          <w:sz w:val="30"/>
          <w:szCs w:val="30"/>
        </w:rPr>
        <w:t>王玉磊</w:t>
      </w:r>
      <w:r>
        <w:rPr>
          <w:rFonts w:ascii="楷体" w:eastAsia="楷体" w:hAnsi="楷体" w:hint="eastAsia"/>
          <w:sz w:val="30"/>
          <w:szCs w:val="30"/>
        </w:rPr>
        <w:t xml:space="preserve">  </w:t>
      </w:r>
      <w:r>
        <w:rPr>
          <w:rFonts w:ascii="楷体" w:eastAsia="楷体" w:hAnsi="楷体" w:hint="eastAsia"/>
          <w:sz w:val="30"/>
          <w:szCs w:val="30"/>
        </w:rPr>
        <w:t>张洪峰</w:t>
      </w:r>
      <w:r>
        <w:rPr>
          <w:rFonts w:ascii="楷体" w:eastAsia="楷体" w:hAnsi="楷体" w:hint="eastAsia"/>
          <w:sz w:val="30"/>
          <w:szCs w:val="30"/>
        </w:rPr>
        <w:t xml:space="preserve">  </w:t>
      </w:r>
      <w:proofErr w:type="gramStart"/>
      <w:r>
        <w:rPr>
          <w:rFonts w:ascii="楷体" w:eastAsia="楷体" w:hAnsi="楷体" w:hint="eastAsia"/>
          <w:sz w:val="30"/>
          <w:szCs w:val="30"/>
        </w:rPr>
        <w:t>杜太生</w:t>
      </w:r>
      <w:proofErr w:type="gramEnd"/>
      <w:r>
        <w:rPr>
          <w:rFonts w:ascii="楷体" w:eastAsia="楷体" w:hAnsi="楷体" w:hint="eastAsia"/>
          <w:sz w:val="30"/>
          <w:szCs w:val="30"/>
        </w:rPr>
        <w:t xml:space="preserve">  </w:t>
      </w:r>
      <w:r>
        <w:rPr>
          <w:rFonts w:ascii="楷体" w:eastAsia="楷体" w:hAnsi="楷体" w:hint="eastAsia"/>
          <w:sz w:val="30"/>
          <w:szCs w:val="30"/>
        </w:rPr>
        <w:t>梁秀山</w:t>
      </w:r>
    </w:p>
    <w:p w:rsidR="00744DB4" w:rsidRDefault="00010E14">
      <w:pPr>
        <w:rPr>
          <w:rFonts w:ascii="楷体" w:eastAsia="楷体" w:hAnsi="楷体"/>
          <w:sz w:val="30"/>
          <w:szCs w:val="30"/>
        </w:rPr>
      </w:pPr>
      <w:r>
        <w:rPr>
          <w:rFonts w:ascii="楷体" w:eastAsia="楷体" w:hAnsi="楷体" w:hint="eastAsia"/>
          <w:sz w:val="30"/>
          <w:szCs w:val="30"/>
        </w:rPr>
        <w:t xml:space="preserve">            </w:t>
      </w:r>
      <w:r>
        <w:rPr>
          <w:rFonts w:ascii="楷体" w:eastAsia="楷体" w:hAnsi="楷体" w:hint="eastAsia"/>
          <w:sz w:val="30"/>
          <w:szCs w:val="30"/>
        </w:rPr>
        <w:t>赵艳娜</w:t>
      </w:r>
      <w:r>
        <w:rPr>
          <w:rFonts w:ascii="楷体" w:eastAsia="楷体" w:hAnsi="楷体" w:hint="eastAsia"/>
          <w:sz w:val="30"/>
          <w:szCs w:val="30"/>
        </w:rPr>
        <w:t xml:space="preserve">  </w:t>
      </w:r>
      <w:r>
        <w:rPr>
          <w:rFonts w:ascii="楷体" w:eastAsia="楷体" w:hAnsi="楷体" w:hint="eastAsia"/>
          <w:sz w:val="30"/>
          <w:szCs w:val="30"/>
        </w:rPr>
        <w:t>司马玉洲</w:t>
      </w:r>
      <w:r>
        <w:rPr>
          <w:rFonts w:ascii="楷体" w:eastAsia="楷体" w:hAnsi="楷体" w:hint="eastAsia"/>
          <w:sz w:val="30"/>
          <w:szCs w:val="30"/>
        </w:rPr>
        <w:t xml:space="preserve">  </w:t>
      </w:r>
      <w:r>
        <w:rPr>
          <w:rFonts w:ascii="楷体" w:eastAsia="楷体" w:hAnsi="楷体" w:hint="eastAsia"/>
          <w:sz w:val="30"/>
          <w:szCs w:val="30"/>
        </w:rPr>
        <w:t>赵彦普</w:t>
      </w:r>
      <w:r>
        <w:rPr>
          <w:rFonts w:ascii="楷体" w:eastAsia="楷体" w:hAnsi="楷体" w:hint="eastAsia"/>
          <w:sz w:val="30"/>
          <w:szCs w:val="30"/>
        </w:rPr>
        <w:t xml:space="preserve">   </w:t>
      </w:r>
      <w:r>
        <w:rPr>
          <w:rFonts w:ascii="楷体" w:eastAsia="楷体" w:hAnsi="楷体" w:hint="eastAsia"/>
          <w:sz w:val="30"/>
          <w:szCs w:val="30"/>
        </w:rPr>
        <w:t>各教学院部院长</w:t>
      </w:r>
    </w:p>
    <w:p w:rsidR="00744DB4" w:rsidRDefault="00010E14">
      <w:pPr>
        <w:rPr>
          <w:rFonts w:ascii="楷体" w:eastAsia="楷体" w:hAnsi="楷体"/>
          <w:sz w:val="30"/>
          <w:szCs w:val="30"/>
        </w:rPr>
      </w:pPr>
      <w:r>
        <w:rPr>
          <w:rFonts w:ascii="楷体" w:eastAsia="楷体" w:hAnsi="楷体" w:hint="eastAsia"/>
          <w:sz w:val="30"/>
          <w:szCs w:val="30"/>
        </w:rPr>
        <w:t xml:space="preserve">           </w:t>
      </w:r>
      <w:r>
        <w:rPr>
          <w:rFonts w:ascii="楷体" w:eastAsia="楷体" w:hAnsi="楷体" w:hint="eastAsia"/>
          <w:sz w:val="30"/>
          <w:szCs w:val="30"/>
        </w:rPr>
        <w:t>（主任）</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校活动领导小组下设办公室（以下简称：教学质量提升活动办公室），负责提升教育教学质量活动的日常工作，承担综合材</w:t>
      </w:r>
      <w:r>
        <w:rPr>
          <w:rFonts w:ascii="楷体" w:eastAsia="楷体" w:hAnsi="楷体" w:hint="eastAsia"/>
          <w:sz w:val="30"/>
          <w:szCs w:val="30"/>
        </w:rPr>
        <w:lastRenderedPageBreak/>
        <w:t>料、督查协调、考核评价等工作</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办公室主任：张</w:t>
      </w:r>
      <w:r>
        <w:rPr>
          <w:rFonts w:ascii="楷体" w:eastAsia="楷体" w:hAnsi="楷体" w:hint="eastAsia"/>
          <w:sz w:val="30"/>
          <w:szCs w:val="30"/>
        </w:rPr>
        <w:t xml:space="preserve">  </w:t>
      </w:r>
      <w:r>
        <w:rPr>
          <w:rFonts w:ascii="楷体" w:eastAsia="楷体" w:hAnsi="楷体" w:hint="eastAsia"/>
          <w:sz w:val="30"/>
          <w:szCs w:val="30"/>
        </w:rPr>
        <w:t>伟（兼）</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副主任：高有堂（兼）</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成员：王</w:t>
      </w:r>
      <w:r>
        <w:rPr>
          <w:rFonts w:ascii="楷体" w:eastAsia="楷体" w:hAnsi="楷体" w:hint="eastAsia"/>
          <w:sz w:val="30"/>
          <w:szCs w:val="30"/>
        </w:rPr>
        <w:t xml:space="preserve">  </w:t>
      </w:r>
      <w:r>
        <w:rPr>
          <w:rFonts w:ascii="楷体" w:eastAsia="楷体" w:hAnsi="楷体" w:hint="eastAsia"/>
          <w:sz w:val="30"/>
          <w:szCs w:val="30"/>
        </w:rPr>
        <w:t>凡</w:t>
      </w:r>
      <w:r>
        <w:rPr>
          <w:rFonts w:ascii="楷体" w:eastAsia="楷体" w:hAnsi="楷体" w:hint="eastAsia"/>
          <w:sz w:val="30"/>
          <w:szCs w:val="30"/>
        </w:rPr>
        <w:t xml:space="preserve">  </w:t>
      </w:r>
      <w:r>
        <w:rPr>
          <w:rFonts w:ascii="楷体" w:eastAsia="楷体" w:hAnsi="楷体" w:hint="eastAsia"/>
          <w:sz w:val="30"/>
          <w:szCs w:val="30"/>
        </w:rPr>
        <w:t>张广铎</w:t>
      </w:r>
      <w:r>
        <w:rPr>
          <w:rFonts w:ascii="楷体" w:eastAsia="楷体" w:hAnsi="楷体" w:hint="eastAsia"/>
          <w:sz w:val="30"/>
          <w:szCs w:val="30"/>
        </w:rPr>
        <w:t xml:space="preserve">  </w:t>
      </w:r>
      <w:proofErr w:type="gramStart"/>
      <w:r>
        <w:rPr>
          <w:rFonts w:ascii="楷体" w:eastAsia="楷体" w:hAnsi="楷体" w:hint="eastAsia"/>
          <w:sz w:val="30"/>
          <w:szCs w:val="30"/>
        </w:rPr>
        <w:t>刘书营</w:t>
      </w:r>
      <w:proofErr w:type="gramEnd"/>
      <w:r>
        <w:rPr>
          <w:rFonts w:ascii="楷体" w:eastAsia="楷体" w:hAnsi="楷体" w:hint="eastAsia"/>
          <w:sz w:val="30"/>
          <w:szCs w:val="30"/>
        </w:rPr>
        <w:t xml:space="preserve">  </w:t>
      </w:r>
      <w:r>
        <w:rPr>
          <w:rFonts w:ascii="楷体" w:eastAsia="楷体" w:hAnsi="楷体" w:hint="eastAsia"/>
          <w:sz w:val="30"/>
          <w:szCs w:val="30"/>
        </w:rPr>
        <w:t>尹建学</w:t>
      </w:r>
      <w:r>
        <w:rPr>
          <w:rFonts w:ascii="楷体" w:eastAsia="楷体" w:hAnsi="楷体" w:hint="eastAsia"/>
          <w:sz w:val="30"/>
          <w:szCs w:val="30"/>
        </w:rPr>
        <w:t xml:space="preserve">  </w:t>
      </w:r>
      <w:proofErr w:type="gramStart"/>
      <w:r>
        <w:rPr>
          <w:rFonts w:ascii="楷体" w:eastAsia="楷体" w:hAnsi="楷体" w:hint="eastAsia"/>
          <w:sz w:val="30"/>
          <w:szCs w:val="30"/>
        </w:rPr>
        <w:t>史政海</w:t>
      </w:r>
      <w:proofErr w:type="gramEnd"/>
      <w:r>
        <w:rPr>
          <w:rFonts w:ascii="楷体" w:eastAsia="楷体" w:hAnsi="楷体" w:hint="eastAsia"/>
          <w:sz w:val="30"/>
          <w:szCs w:val="30"/>
        </w:rPr>
        <w:t xml:space="preserve">  </w:t>
      </w:r>
      <w:r>
        <w:rPr>
          <w:rFonts w:ascii="楷体" w:eastAsia="楷体" w:hAnsi="楷体" w:hint="eastAsia"/>
          <w:sz w:val="30"/>
          <w:szCs w:val="30"/>
        </w:rPr>
        <w:t>马长新</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 xml:space="preserve">     </w:t>
      </w:r>
      <w:r>
        <w:rPr>
          <w:rFonts w:ascii="楷体" w:eastAsia="楷体" w:hAnsi="楷体" w:hint="eastAsia"/>
          <w:sz w:val="30"/>
          <w:szCs w:val="30"/>
        </w:rPr>
        <w:t>张</w:t>
      </w:r>
      <w:r>
        <w:rPr>
          <w:rFonts w:ascii="楷体" w:eastAsia="楷体" w:hAnsi="楷体" w:hint="eastAsia"/>
          <w:sz w:val="30"/>
          <w:szCs w:val="30"/>
        </w:rPr>
        <w:t xml:space="preserve">  </w:t>
      </w:r>
      <w:r>
        <w:rPr>
          <w:rFonts w:ascii="楷体" w:eastAsia="楷体" w:hAnsi="楷体" w:hint="eastAsia"/>
          <w:sz w:val="30"/>
          <w:szCs w:val="30"/>
        </w:rPr>
        <w:t>坡</w:t>
      </w:r>
      <w:r>
        <w:rPr>
          <w:rFonts w:ascii="楷体" w:eastAsia="楷体" w:hAnsi="楷体" w:hint="eastAsia"/>
          <w:sz w:val="30"/>
          <w:szCs w:val="30"/>
        </w:rPr>
        <w:t xml:space="preserve">  </w:t>
      </w:r>
      <w:r>
        <w:rPr>
          <w:rFonts w:ascii="楷体" w:eastAsia="楷体" w:hAnsi="楷体" w:hint="eastAsia"/>
          <w:sz w:val="30"/>
          <w:szCs w:val="30"/>
        </w:rPr>
        <w:t>徐文华</w:t>
      </w:r>
      <w:r>
        <w:rPr>
          <w:rFonts w:ascii="楷体" w:eastAsia="楷体" w:hAnsi="楷体" w:hint="eastAsia"/>
          <w:sz w:val="30"/>
          <w:szCs w:val="30"/>
        </w:rPr>
        <w:t xml:space="preserve">  </w:t>
      </w:r>
      <w:r>
        <w:rPr>
          <w:rFonts w:ascii="楷体" w:eastAsia="楷体" w:hAnsi="楷体" w:hint="eastAsia"/>
          <w:sz w:val="30"/>
          <w:szCs w:val="30"/>
        </w:rPr>
        <w:t>贾艳丽</w:t>
      </w:r>
      <w:r>
        <w:rPr>
          <w:rFonts w:ascii="楷体" w:eastAsia="楷体" w:hAnsi="楷体" w:hint="eastAsia"/>
          <w:sz w:val="30"/>
          <w:szCs w:val="30"/>
        </w:rPr>
        <w:t xml:space="preserve">  </w:t>
      </w:r>
      <w:proofErr w:type="gramStart"/>
      <w:r>
        <w:rPr>
          <w:rFonts w:ascii="楷体" w:eastAsia="楷体" w:hAnsi="楷体" w:hint="eastAsia"/>
          <w:sz w:val="30"/>
          <w:szCs w:val="30"/>
        </w:rPr>
        <w:t>唐存东</w:t>
      </w:r>
      <w:proofErr w:type="gramEnd"/>
      <w:r>
        <w:rPr>
          <w:rFonts w:ascii="楷体" w:eastAsia="楷体" w:hAnsi="楷体" w:hint="eastAsia"/>
          <w:sz w:val="30"/>
          <w:szCs w:val="30"/>
        </w:rPr>
        <w:t xml:space="preserve">  </w:t>
      </w:r>
      <w:r>
        <w:rPr>
          <w:rFonts w:ascii="楷体" w:eastAsia="楷体" w:hAnsi="楷体" w:hint="eastAsia"/>
          <w:sz w:val="30"/>
          <w:szCs w:val="30"/>
        </w:rPr>
        <w:t>邹满丽</w:t>
      </w:r>
      <w:r>
        <w:rPr>
          <w:rFonts w:ascii="楷体" w:eastAsia="楷体" w:hAnsi="楷体" w:hint="eastAsia"/>
          <w:sz w:val="30"/>
          <w:szCs w:val="30"/>
        </w:rPr>
        <w:t xml:space="preserve">  </w:t>
      </w:r>
      <w:r>
        <w:rPr>
          <w:rFonts w:ascii="楷体" w:eastAsia="楷体" w:hAnsi="楷体" w:hint="eastAsia"/>
          <w:sz w:val="30"/>
          <w:szCs w:val="30"/>
        </w:rPr>
        <w:t>常</w:t>
      </w:r>
      <w:r>
        <w:rPr>
          <w:rFonts w:ascii="楷体" w:eastAsia="楷体" w:hAnsi="楷体" w:hint="eastAsia"/>
          <w:sz w:val="30"/>
          <w:szCs w:val="30"/>
        </w:rPr>
        <w:t xml:space="preserve">  </w:t>
      </w:r>
      <w:r>
        <w:rPr>
          <w:rFonts w:ascii="楷体" w:eastAsia="楷体" w:hAnsi="楷体" w:hint="eastAsia"/>
          <w:sz w:val="30"/>
          <w:szCs w:val="30"/>
        </w:rPr>
        <w:t>进</w:t>
      </w:r>
      <w:r>
        <w:rPr>
          <w:rFonts w:ascii="楷体" w:eastAsia="楷体" w:hAnsi="楷体" w:hint="eastAsia"/>
          <w:sz w:val="30"/>
          <w:szCs w:val="30"/>
        </w:rPr>
        <w:t xml:space="preserve"> </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 xml:space="preserve">     </w:t>
      </w:r>
      <w:r>
        <w:rPr>
          <w:rFonts w:ascii="楷体" w:eastAsia="楷体" w:hAnsi="楷体" w:hint="eastAsia"/>
          <w:sz w:val="30"/>
          <w:szCs w:val="30"/>
        </w:rPr>
        <w:t>唐晓华</w:t>
      </w:r>
      <w:r>
        <w:rPr>
          <w:rFonts w:ascii="楷体" w:eastAsia="楷体" w:hAnsi="楷体" w:hint="eastAsia"/>
          <w:sz w:val="30"/>
          <w:szCs w:val="30"/>
        </w:rPr>
        <w:t xml:space="preserve">  </w:t>
      </w:r>
      <w:r>
        <w:rPr>
          <w:rFonts w:ascii="楷体" w:eastAsia="楷体" w:hAnsi="楷体" w:hint="eastAsia"/>
          <w:sz w:val="30"/>
          <w:szCs w:val="30"/>
        </w:rPr>
        <w:t>徐</w:t>
      </w:r>
      <w:r>
        <w:rPr>
          <w:rFonts w:ascii="楷体" w:eastAsia="楷体" w:hAnsi="楷体" w:hint="eastAsia"/>
          <w:sz w:val="30"/>
          <w:szCs w:val="30"/>
        </w:rPr>
        <w:t xml:space="preserve">  </w:t>
      </w:r>
      <w:r>
        <w:rPr>
          <w:rFonts w:ascii="楷体" w:eastAsia="楷体" w:hAnsi="楷体" w:hint="eastAsia"/>
          <w:sz w:val="30"/>
          <w:szCs w:val="30"/>
        </w:rPr>
        <w:t>源</w:t>
      </w:r>
      <w:r>
        <w:rPr>
          <w:rFonts w:ascii="楷体" w:eastAsia="楷体" w:hAnsi="楷体" w:hint="eastAsia"/>
          <w:sz w:val="30"/>
          <w:szCs w:val="30"/>
        </w:rPr>
        <w:t xml:space="preserve">  </w:t>
      </w:r>
      <w:r>
        <w:rPr>
          <w:rFonts w:ascii="楷体" w:eastAsia="楷体" w:hAnsi="楷体" w:hint="eastAsia"/>
          <w:sz w:val="30"/>
          <w:szCs w:val="30"/>
        </w:rPr>
        <w:t>李</w:t>
      </w:r>
      <w:r>
        <w:rPr>
          <w:rFonts w:ascii="楷体" w:eastAsia="楷体" w:hAnsi="楷体" w:hint="eastAsia"/>
          <w:sz w:val="30"/>
          <w:szCs w:val="30"/>
        </w:rPr>
        <w:t xml:space="preserve">  </w:t>
      </w:r>
      <w:r>
        <w:rPr>
          <w:rFonts w:ascii="楷体" w:eastAsia="楷体" w:hAnsi="楷体" w:hint="eastAsia"/>
          <w:sz w:val="30"/>
          <w:szCs w:val="30"/>
        </w:rPr>
        <w:t>孟</w:t>
      </w:r>
      <w:r>
        <w:rPr>
          <w:rFonts w:ascii="楷体" w:eastAsia="楷体" w:hAnsi="楷体" w:hint="eastAsia"/>
          <w:sz w:val="30"/>
          <w:szCs w:val="30"/>
        </w:rPr>
        <w:t xml:space="preserve">  </w:t>
      </w:r>
      <w:r>
        <w:rPr>
          <w:rFonts w:ascii="楷体" w:eastAsia="楷体" w:hAnsi="楷体" w:hint="eastAsia"/>
          <w:sz w:val="30"/>
          <w:szCs w:val="30"/>
        </w:rPr>
        <w:t>全上克</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1</w:t>
      </w:r>
      <w:r>
        <w:rPr>
          <w:rFonts w:ascii="楷体" w:eastAsia="楷体" w:hAnsi="楷体" w:hint="eastAsia"/>
          <w:b/>
          <w:sz w:val="30"/>
          <w:szCs w:val="30"/>
        </w:rPr>
        <w:t>、综合材料组</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组长：王凡</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成员：邹满丽</w:t>
      </w:r>
      <w:r>
        <w:rPr>
          <w:rFonts w:ascii="楷体" w:eastAsia="楷体" w:hAnsi="楷体" w:hint="eastAsia"/>
          <w:sz w:val="30"/>
          <w:szCs w:val="30"/>
        </w:rPr>
        <w:t xml:space="preserve">  </w:t>
      </w:r>
      <w:r>
        <w:rPr>
          <w:rFonts w:ascii="楷体" w:eastAsia="楷体" w:hAnsi="楷体" w:hint="eastAsia"/>
          <w:sz w:val="30"/>
          <w:szCs w:val="30"/>
        </w:rPr>
        <w:t>唐晓华</w:t>
      </w:r>
      <w:r>
        <w:rPr>
          <w:rFonts w:ascii="楷体" w:eastAsia="楷体" w:hAnsi="楷体" w:hint="eastAsia"/>
          <w:sz w:val="30"/>
          <w:szCs w:val="30"/>
        </w:rPr>
        <w:t xml:space="preserve">  </w:t>
      </w:r>
      <w:r>
        <w:rPr>
          <w:rFonts w:ascii="楷体" w:eastAsia="楷体" w:hAnsi="楷体" w:hint="eastAsia"/>
          <w:sz w:val="30"/>
          <w:szCs w:val="30"/>
        </w:rPr>
        <w:t>常</w:t>
      </w:r>
      <w:r>
        <w:rPr>
          <w:rFonts w:ascii="楷体" w:eastAsia="楷体" w:hAnsi="楷体" w:hint="eastAsia"/>
          <w:sz w:val="30"/>
          <w:szCs w:val="30"/>
        </w:rPr>
        <w:t xml:space="preserve">  </w:t>
      </w:r>
      <w:r>
        <w:rPr>
          <w:rFonts w:ascii="楷体" w:eastAsia="楷体" w:hAnsi="楷体" w:hint="eastAsia"/>
          <w:sz w:val="30"/>
          <w:szCs w:val="30"/>
        </w:rPr>
        <w:t>进</w:t>
      </w:r>
      <w:r>
        <w:rPr>
          <w:rFonts w:ascii="楷体" w:eastAsia="楷体" w:hAnsi="楷体" w:hint="eastAsia"/>
          <w:sz w:val="30"/>
          <w:szCs w:val="30"/>
        </w:rPr>
        <w:t xml:space="preserve">  </w:t>
      </w:r>
      <w:r>
        <w:rPr>
          <w:rFonts w:ascii="楷体" w:eastAsia="楷体" w:hAnsi="楷体" w:hint="eastAsia"/>
          <w:sz w:val="30"/>
          <w:szCs w:val="30"/>
        </w:rPr>
        <w:t>徐</w:t>
      </w:r>
      <w:r>
        <w:rPr>
          <w:rFonts w:ascii="楷体" w:eastAsia="楷体" w:hAnsi="楷体" w:hint="eastAsia"/>
          <w:sz w:val="30"/>
          <w:szCs w:val="30"/>
        </w:rPr>
        <w:t xml:space="preserve">  </w:t>
      </w:r>
      <w:r>
        <w:rPr>
          <w:rFonts w:ascii="楷体" w:eastAsia="楷体" w:hAnsi="楷体" w:hint="eastAsia"/>
          <w:sz w:val="30"/>
          <w:szCs w:val="30"/>
        </w:rPr>
        <w:t>源</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负责活动实施方案起草、活动开展过程相关材料收集整理、活动总结材料等。</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2</w:t>
      </w:r>
      <w:r>
        <w:rPr>
          <w:rFonts w:ascii="楷体" w:eastAsia="楷体" w:hAnsi="楷体" w:hint="eastAsia"/>
          <w:b/>
          <w:sz w:val="30"/>
          <w:szCs w:val="30"/>
        </w:rPr>
        <w:t>、督查协调组：</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组长：刘书营</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成员：张</w:t>
      </w:r>
      <w:r>
        <w:rPr>
          <w:rFonts w:ascii="楷体" w:eastAsia="楷体" w:hAnsi="楷体" w:hint="eastAsia"/>
          <w:sz w:val="30"/>
          <w:szCs w:val="30"/>
        </w:rPr>
        <w:t xml:space="preserve">  </w:t>
      </w:r>
      <w:r>
        <w:rPr>
          <w:rFonts w:ascii="楷体" w:eastAsia="楷体" w:hAnsi="楷体" w:hint="eastAsia"/>
          <w:sz w:val="30"/>
          <w:szCs w:val="30"/>
        </w:rPr>
        <w:t>坡</w:t>
      </w:r>
      <w:r>
        <w:rPr>
          <w:rFonts w:ascii="楷体" w:eastAsia="楷体" w:hAnsi="楷体" w:hint="eastAsia"/>
          <w:sz w:val="30"/>
          <w:szCs w:val="30"/>
        </w:rPr>
        <w:t xml:space="preserve">   </w:t>
      </w:r>
      <w:r>
        <w:rPr>
          <w:rFonts w:ascii="楷体" w:eastAsia="楷体" w:hAnsi="楷体" w:hint="eastAsia"/>
          <w:sz w:val="30"/>
          <w:szCs w:val="30"/>
        </w:rPr>
        <w:t>李</w:t>
      </w:r>
      <w:r>
        <w:rPr>
          <w:rFonts w:ascii="楷体" w:eastAsia="楷体" w:hAnsi="楷体" w:hint="eastAsia"/>
          <w:sz w:val="30"/>
          <w:szCs w:val="30"/>
        </w:rPr>
        <w:t xml:space="preserve">  </w:t>
      </w:r>
      <w:r>
        <w:rPr>
          <w:rFonts w:ascii="楷体" w:eastAsia="楷体" w:hAnsi="楷体" w:hint="eastAsia"/>
          <w:sz w:val="30"/>
          <w:szCs w:val="30"/>
        </w:rPr>
        <w:t>孟</w:t>
      </w:r>
      <w:r>
        <w:rPr>
          <w:rFonts w:ascii="楷体" w:eastAsia="楷体" w:hAnsi="楷体" w:hint="eastAsia"/>
          <w:sz w:val="30"/>
          <w:szCs w:val="30"/>
        </w:rPr>
        <w:t xml:space="preserve">   </w:t>
      </w:r>
      <w:r>
        <w:rPr>
          <w:rFonts w:ascii="楷体" w:eastAsia="楷体" w:hAnsi="楷体" w:hint="eastAsia"/>
          <w:sz w:val="30"/>
          <w:szCs w:val="30"/>
        </w:rPr>
        <w:t>全上克</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负责活动开展情况督促检查、协调活动组织或参与部门工作任务衔接及配合等。</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3</w:t>
      </w:r>
      <w:r>
        <w:rPr>
          <w:rFonts w:ascii="楷体" w:eastAsia="楷体" w:hAnsi="楷体" w:hint="eastAsia"/>
          <w:b/>
          <w:sz w:val="30"/>
          <w:szCs w:val="30"/>
        </w:rPr>
        <w:t>、考核评价组：</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组长：梁秀山</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成员：</w:t>
      </w:r>
      <w:proofErr w:type="gramStart"/>
      <w:r>
        <w:rPr>
          <w:rFonts w:ascii="楷体" w:eastAsia="楷体" w:hAnsi="楷体" w:hint="eastAsia"/>
          <w:sz w:val="30"/>
          <w:szCs w:val="30"/>
        </w:rPr>
        <w:t>唐存东</w:t>
      </w:r>
      <w:proofErr w:type="gramEnd"/>
      <w:r>
        <w:rPr>
          <w:rFonts w:ascii="楷体" w:eastAsia="楷体" w:hAnsi="楷体" w:hint="eastAsia"/>
          <w:sz w:val="30"/>
          <w:szCs w:val="30"/>
        </w:rPr>
        <w:t xml:space="preserve">  </w:t>
      </w:r>
      <w:r>
        <w:rPr>
          <w:rFonts w:ascii="楷体" w:eastAsia="楷体" w:hAnsi="楷体" w:hint="eastAsia"/>
          <w:sz w:val="30"/>
          <w:szCs w:val="30"/>
        </w:rPr>
        <w:t>张</w:t>
      </w:r>
      <w:r>
        <w:rPr>
          <w:rFonts w:ascii="楷体" w:eastAsia="楷体" w:hAnsi="楷体" w:hint="eastAsia"/>
          <w:sz w:val="30"/>
          <w:szCs w:val="30"/>
        </w:rPr>
        <w:t xml:space="preserve">  </w:t>
      </w:r>
      <w:r>
        <w:rPr>
          <w:rFonts w:ascii="楷体" w:eastAsia="楷体" w:hAnsi="楷体" w:hint="eastAsia"/>
          <w:sz w:val="30"/>
          <w:szCs w:val="30"/>
        </w:rPr>
        <w:t>燕</w:t>
      </w:r>
      <w:r>
        <w:rPr>
          <w:rFonts w:ascii="楷体" w:eastAsia="楷体" w:hAnsi="楷体" w:hint="eastAsia"/>
          <w:sz w:val="30"/>
          <w:szCs w:val="30"/>
        </w:rPr>
        <w:t xml:space="preserve">  </w:t>
      </w:r>
      <w:r>
        <w:rPr>
          <w:rFonts w:ascii="楷体" w:eastAsia="楷体" w:hAnsi="楷体" w:hint="eastAsia"/>
          <w:sz w:val="30"/>
          <w:szCs w:val="30"/>
        </w:rPr>
        <w:t>贾艳丽</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负责对各相关单位所承担的活动的开展情况进行考核评价。</w:t>
      </w:r>
    </w:p>
    <w:p w:rsidR="00744DB4" w:rsidRDefault="00010E14">
      <w:pPr>
        <w:rPr>
          <w:rFonts w:ascii="楷体" w:eastAsia="楷体" w:hAnsi="楷体"/>
          <w:b/>
          <w:sz w:val="32"/>
          <w:szCs w:val="32"/>
        </w:rPr>
      </w:pPr>
      <w:r>
        <w:rPr>
          <w:rFonts w:ascii="楷体" w:eastAsia="楷体" w:hAnsi="楷体" w:hint="eastAsia"/>
          <w:b/>
          <w:sz w:val="32"/>
          <w:szCs w:val="32"/>
        </w:rPr>
        <w:t>四、活动内容</w:t>
      </w:r>
    </w:p>
    <w:p w:rsidR="00744DB4" w:rsidRDefault="00010E14">
      <w:pPr>
        <w:rPr>
          <w:rFonts w:ascii="楷体" w:eastAsia="楷体" w:hAnsi="楷体"/>
          <w:b/>
          <w:sz w:val="30"/>
          <w:szCs w:val="30"/>
        </w:rPr>
      </w:pPr>
      <w:r>
        <w:rPr>
          <w:rFonts w:ascii="楷体" w:eastAsia="楷体" w:hAnsi="楷体" w:cs="黑体" w:hint="eastAsia"/>
          <w:b/>
          <w:kern w:val="0"/>
          <w:sz w:val="30"/>
          <w:szCs w:val="30"/>
        </w:rPr>
        <w:t>（一）以培育专业学位研究生授权点为抓手，以点带面，进一步强化专业内涵建设</w:t>
      </w:r>
    </w:p>
    <w:p w:rsidR="00744DB4" w:rsidRDefault="00010E14" w:rsidP="00744DB4">
      <w:pPr>
        <w:autoSpaceDE w:val="0"/>
        <w:autoSpaceDN w:val="0"/>
        <w:adjustRightInd w:val="0"/>
        <w:spacing w:line="360" w:lineRule="auto"/>
        <w:ind w:firstLineChars="200" w:firstLine="602"/>
        <w:jc w:val="left"/>
        <w:rPr>
          <w:rFonts w:ascii="楷体" w:eastAsia="楷体" w:hAnsi="楷体"/>
          <w:b/>
          <w:sz w:val="30"/>
          <w:szCs w:val="30"/>
        </w:rPr>
      </w:pPr>
      <w:r>
        <w:rPr>
          <w:rFonts w:ascii="楷体" w:eastAsia="楷体" w:hAnsi="楷体" w:hint="eastAsia"/>
          <w:b/>
          <w:sz w:val="30"/>
          <w:szCs w:val="30"/>
        </w:rPr>
        <w:t>1</w:t>
      </w:r>
      <w:r>
        <w:rPr>
          <w:rFonts w:ascii="楷体" w:eastAsia="楷体" w:hAnsi="楷体" w:hint="eastAsia"/>
          <w:b/>
          <w:sz w:val="30"/>
          <w:szCs w:val="30"/>
        </w:rPr>
        <w:t>、硕士专业学位研究生授权点培育工作</w:t>
      </w:r>
    </w:p>
    <w:p w:rsidR="00744DB4" w:rsidRDefault="00010E14">
      <w:pPr>
        <w:spacing w:line="360" w:lineRule="auto"/>
        <w:ind w:firstLineChars="200" w:firstLine="600"/>
        <w:rPr>
          <w:rFonts w:ascii="楷体" w:eastAsia="楷体" w:hAnsi="楷体"/>
          <w:sz w:val="30"/>
          <w:szCs w:val="30"/>
        </w:rPr>
      </w:pPr>
      <w:r>
        <w:rPr>
          <w:rFonts w:ascii="楷体" w:eastAsia="楷体" w:hAnsi="楷体" w:hint="eastAsia"/>
          <w:sz w:val="30"/>
          <w:szCs w:val="30"/>
        </w:rPr>
        <w:t>通过硕士专业学位研究生授权点培育工作，凝聚力量、加大力度、重点投入，重点培育建设生物工程、控制工程、中医学、建筑与土木工程、机械工程等</w:t>
      </w:r>
      <w:r>
        <w:rPr>
          <w:rFonts w:ascii="楷体" w:eastAsia="楷体" w:hAnsi="楷体" w:hint="eastAsia"/>
          <w:sz w:val="30"/>
          <w:szCs w:val="30"/>
        </w:rPr>
        <w:t>5</w:t>
      </w:r>
      <w:r>
        <w:rPr>
          <w:rFonts w:ascii="楷体" w:eastAsia="楷体" w:hAnsi="楷体" w:hint="eastAsia"/>
          <w:sz w:val="30"/>
          <w:szCs w:val="30"/>
        </w:rPr>
        <w:t>个学科领域，使之成为我校突破研究生教育的着力点和重要依托</w:t>
      </w:r>
      <w:r>
        <w:rPr>
          <w:rFonts w:ascii="楷体" w:eastAsia="楷体" w:hAnsi="楷体" w:hint="eastAsia"/>
          <w:sz w:val="30"/>
          <w:szCs w:val="30"/>
        </w:rPr>
        <w:t>；并以此为核心，带动和辐射相近学科专业发展，为建设高水平、示范性、创新性的应用技术型专业提供有力支撑，丰富和提升学校办学</w:t>
      </w:r>
      <w:r>
        <w:rPr>
          <w:rFonts w:ascii="楷体" w:eastAsia="楷体" w:hAnsi="楷体" w:hint="eastAsia"/>
          <w:sz w:val="30"/>
          <w:szCs w:val="30"/>
        </w:rPr>
        <w:t>内涵，推进示范性应用技术大学建设水平以及服务地方经济社会发展的能力和层次全面提升。</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2</w:t>
      </w:r>
      <w:r>
        <w:rPr>
          <w:rFonts w:ascii="楷体" w:eastAsia="楷体" w:hAnsi="楷体" w:hint="eastAsia"/>
          <w:b/>
          <w:sz w:val="30"/>
          <w:szCs w:val="30"/>
        </w:rPr>
        <w:t>、组建学校专业建设咨询委员会</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邀请南阳政府行业主管部门、企事业单位及相关行业协会等社团负责人或高层次工程技术人员，与我校相关部门领导共同组成南阳理工学院专业建设咨询委员会。承担我校今后专业结构调整、专业集群建设和专业建设标准确定的咨询职能。</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3</w:t>
      </w:r>
      <w:r>
        <w:rPr>
          <w:rFonts w:ascii="楷体" w:eastAsia="楷体" w:hAnsi="楷体" w:hint="eastAsia"/>
          <w:b/>
          <w:sz w:val="30"/>
          <w:szCs w:val="30"/>
        </w:rPr>
        <w:t>、成立各学院专业建设指导委员会</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由各学院按照本学院相关专业对应的政</w:t>
      </w:r>
      <w:r>
        <w:rPr>
          <w:rFonts w:ascii="楷体" w:eastAsia="楷体" w:hAnsi="楷体" w:hint="eastAsia"/>
          <w:sz w:val="30"/>
          <w:szCs w:val="30"/>
        </w:rPr>
        <w:t>府行业主管部门和企事业单位及行业协会等社会团体，邀请其有关负责人和高层次专家以及优秀校友若干名（占委员会成员</w:t>
      </w:r>
      <w:r>
        <w:rPr>
          <w:rFonts w:ascii="楷体" w:eastAsia="楷体" w:hAnsi="楷体" w:hint="eastAsia"/>
          <w:sz w:val="30"/>
          <w:szCs w:val="30"/>
        </w:rPr>
        <w:t>50%</w:t>
      </w:r>
      <w:r>
        <w:rPr>
          <w:rFonts w:ascii="楷体" w:eastAsia="楷体" w:hAnsi="楷体" w:hint="eastAsia"/>
          <w:sz w:val="30"/>
          <w:szCs w:val="30"/>
        </w:rPr>
        <w:t>以上）组成本学院专业建设指导委员会（总人数应在</w:t>
      </w:r>
      <w:r>
        <w:rPr>
          <w:rFonts w:ascii="楷体" w:eastAsia="楷体" w:hAnsi="楷体" w:hint="eastAsia"/>
          <w:sz w:val="30"/>
          <w:szCs w:val="30"/>
        </w:rPr>
        <w:t>15</w:t>
      </w:r>
      <w:r>
        <w:rPr>
          <w:rFonts w:ascii="楷体" w:eastAsia="楷体" w:hAnsi="楷体" w:hint="eastAsia"/>
          <w:sz w:val="30"/>
          <w:szCs w:val="30"/>
        </w:rPr>
        <w:t>～</w:t>
      </w:r>
      <w:r>
        <w:rPr>
          <w:rFonts w:ascii="楷体" w:eastAsia="楷体" w:hAnsi="楷体" w:hint="eastAsia"/>
          <w:sz w:val="30"/>
          <w:szCs w:val="30"/>
        </w:rPr>
        <w:t>19</w:t>
      </w:r>
      <w:r>
        <w:rPr>
          <w:rFonts w:ascii="楷体" w:eastAsia="楷体" w:hAnsi="楷体" w:hint="eastAsia"/>
          <w:sz w:val="30"/>
          <w:szCs w:val="30"/>
        </w:rPr>
        <w:t>人左右），并报教务处备案。工作时间安排参照学校专业建设咨询委员会工作安排，由各个学院自行设定并组织实施，建议</w:t>
      </w:r>
      <w:r>
        <w:rPr>
          <w:rFonts w:ascii="楷体" w:eastAsia="楷体" w:hAnsi="楷体" w:hint="eastAsia"/>
          <w:sz w:val="30"/>
          <w:szCs w:val="30"/>
        </w:rPr>
        <w:t>2016</w:t>
      </w:r>
      <w:r>
        <w:rPr>
          <w:rFonts w:ascii="楷体" w:eastAsia="楷体" w:hAnsi="楷体" w:hint="eastAsia"/>
          <w:sz w:val="30"/>
          <w:szCs w:val="30"/>
        </w:rPr>
        <w:t>年</w:t>
      </w:r>
      <w:r>
        <w:rPr>
          <w:rFonts w:ascii="楷体" w:eastAsia="楷体" w:hAnsi="楷体" w:hint="eastAsia"/>
          <w:sz w:val="30"/>
          <w:szCs w:val="30"/>
        </w:rPr>
        <w:t>12</w:t>
      </w:r>
      <w:r>
        <w:rPr>
          <w:rFonts w:ascii="楷体" w:eastAsia="楷体" w:hAnsi="楷体" w:hint="eastAsia"/>
          <w:sz w:val="30"/>
          <w:szCs w:val="30"/>
        </w:rPr>
        <w:t>月之前结束。</w:t>
      </w:r>
    </w:p>
    <w:p w:rsidR="00744DB4" w:rsidRDefault="00010E14" w:rsidP="00744DB4">
      <w:pPr>
        <w:spacing w:line="360" w:lineRule="auto"/>
        <w:ind w:firstLineChars="200" w:firstLine="602"/>
        <w:rPr>
          <w:rFonts w:ascii="楷体" w:eastAsia="楷体" w:hAnsi="楷体"/>
          <w:b/>
          <w:sz w:val="30"/>
          <w:szCs w:val="30"/>
        </w:rPr>
      </w:pPr>
      <w:r>
        <w:rPr>
          <w:rFonts w:ascii="楷体" w:eastAsia="楷体" w:hAnsi="楷体" w:hint="eastAsia"/>
          <w:b/>
          <w:sz w:val="30"/>
          <w:szCs w:val="30"/>
        </w:rPr>
        <w:t>4</w:t>
      </w:r>
      <w:r>
        <w:rPr>
          <w:rFonts w:ascii="楷体" w:eastAsia="楷体" w:hAnsi="楷体" w:hint="eastAsia"/>
          <w:b/>
          <w:sz w:val="30"/>
          <w:szCs w:val="30"/>
        </w:rPr>
        <w:t>、建立专业建设标准，调整优化专业结构，提升专业建设质量</w:t>
      </w:r>
    </w:p>
    <w:p w:rsidR="00744DB4" w:rsidRDefault="00010E14">
      <w:pPr>
        <w:ind w:firstLineChars="200" w:firstLine="600"/>
        <w:rPr>
          <w:rFonts w:ascii="楷体" w:eastAsia="楷体" w:hAnsi="楷体"/>
          <w:color w:val="FF0000"/>
          <w:sz w:val="30"/>
          <w:szCs w:val="30"/>
        </w:rPr>
      </w:pPr>
      <w:r>
        <w:rPr>
          <w:rFonts w:ascii="楷体" w:eastAsia="楷体" w:hAnsi="楷体" w:hint="eastAsia"/>
          <w:sz w:val="30"/>
          <w:szCs w:val="30"/>
        </w:rPr>
        <w:t>按照《南阳理工学院“十三五”学科专业建设规划》的要求，结合工程教育专业认证、河南省本科专业综合评价的相关要求，制订《南阳理工学院专业建设标准》，集中</w:t>
      </w:r>
      <w:r>
        <w:rPr>
          <w:rFonts w:ascii="楷体" w:eastAsia="楷体" w:hAnsi="楷体" w:hint="eastAsia"/>
          <w:sz w:val="30"/>
          <w:szCs w:val="30"/>
        </w:rPr>
        <w:t>力量建设一批服务地方经济社会建设和发展能力强、专业建设基础好、规范化程度高、发展潜力大的优势专业，使之在省内同类高校的转型发展中具有示范引领作用和品牌效应的专业与专业集群。</w:t>
      </w:r>
    </w:p>
    <w:p w:rsidR="00744DB4" w:rsidRDefault="00010E14">
      <w:pPr>
        <w:spacing w:line="360" w:lineRule="auto"/>
        <w:ind w:firstLineChars="200" w:firstLine="600"/>
        <w:rPr>
          <w:rFonts w:ascii="楷体" w:eastAsia="楷体" w:hAnsi="楷体"/>
          <w:sz w:val="30"/>
          <w:szCs w:val="30"/>
        </w:rPr>
      </w:pPr>
      <w:r>
        <w:rPr>
          <w:rFonts w:ascii="楷体" w:eastAsia="楷体" w:hAnsi="楷体" w:hint="eastAsia"/>
          <w:sz w:val="30"/>
          <w:szCs w:val="30"/>
        </w:rPr>
        <w:t>建立和完善学校专业设置和调整机制，调整优化专业布局</w:t>
      </w:r>
      <w:proofErr w:type="gramStart"/>
      <w:r>
        <w:rPr>
          <w:rFonts w:ascii="楷体" w:eastAsia="楷体" w:hAnsi="楷体" w:hint="eastAsia"/>
          <w:sz w:val="30"/>
          <w:szCs w:val="30"/>
        </w:rPr>
        <w:t>和</w:t>
      </w:r>
      <w:proofErr w:type="gramEnd"/>
      <w:r>
        <w:rPr>
          <w:rFonts w:ascii="楷体" w:eastAsia="楷体" w:hAnsi="楷体" w:hint="eastAsia"/>
          <w:sz w:val="30"/>
          <w:szCs w:val="30"/>
        </w:rPr>
        <w:t>。跟踪我省产业结构调整和建立现代服务业过程中出现的新行业新职业，积极申报现代服务业领域的相关专业，新增</w:t>
      </w:r>
      <w:r>
        <w:rPr>
          <w:rFonts w:ascii="楷体" w:eastAsia="楷体" w:hAnsi="楷体" w:hint="eastAsia"/>
          <w:sz w:val="30"/>
          <w:szCs w:val="30"/>
        </w:rPr>
        <w:t>1</w:t>
      </w:r>
      <w:r>
        <w:rPr>
          <w:rFonts w:ascii="楷体" w:eastAsia="楷体" w:hAnsi="楷体" w:hint="eastAsia"/>
          <w:sz w:val="30"/>
          <w:szCs w:val="30"/>
        </w:rPr>
        <w:t>～</w:t>
      </w:r>
      <w:r>
        <w:rPr>
          <w:rFonts w:ascii="楷体" w:eastAsia="楷体" w:hAnsi="楷体" w:hint="eastAsia"/>
          <w:sz w:val="30"/>
          <w:szCs w:val="30"/>
        </w:rPr>
        <w:t>2</w:t>
      </w:r>
      <w:r>
        <w:rPr>
          <w:rFonts w:ascii="楷体" w:eastAsia="楷体" w:hAnsi="楷体" w:hint="eastAsia"/>
          <w:sz w:val="30"/>
          <w:szCs w:val="30"/>
        </w:rPr>
        <w:t>个与我省产业结构优化升级紧密相关的理工类专业；加快对传统专业的改造，对不符合经济社会发展要求、招生就业困难的专业要逐步形成退出机制；处理好专业数量和质量的关系，科学规划全院专业布</w:t>
      </w:r>
      <w:r>
        <w:rPr>
          <w:rFonts w:ascii="楷体" w:eastAsia="楷体" w:hAnsi="楷体" w:hint="eastAsia"/>
          <w:sz w:val="30"/>
          <w:szCs w:val="30"/>
        </w:rPr>
        <w:t>局，引导现有专业扎实练好内功，搞好人才培养模式的改革。</w:t>
      </w:r>
    </w:p>
    <w:p w:rsidR="00744DB4" w:rsidRDefault="00010E14">
      <w:pPr>
        <w:spacing w:line="360" w:lineRule="auto"/>
        <w:ind w:firstLineChars="200" w:firstLine="600"/>
        <w:rPr>
          <w:rFonts w:ascii="楷体" w:eastAsia="楷体" w:hAnsi="楷体"/>
          <w:b/>
          <w:sz w:val="30"/>
          <w:szCs w:val="30"/>
        </w:rPr>
      </w:pPr>
      <w:r>
        <w:rPr>
          <w:rFonts w:ascii="楷体" w:eastAsia="楷体" w:hAnsi="楷体" w:hint="eastAsia"/>
          <w:sz w:val="30"/>
          <w:szCs w:val="30"/>
        </w:rPr>
        <w:t>5</w:t>
      </w:r>
      <w:r>
        <w:rPr>
          <w:rFonts w:ascii="楷体" w:eastAsia="楷体" w:hAnsi="楷体" w:hint="eastAsia"/>
          <w:sz w:val="30"/>
          <w:szCs w:val="30"/>
        </w:rPr>
        <w:t>、</w:t>
      </w:r>
      <w:r>
        <w:rPr>
          <w:rFonts w:ascii="楷体" w:eastAsia="楷体" w:hAnsi="楷体" w:hint="eastAsia"/>
          <w:b/>
          <w:sz w:val="30"/>
          <w:szCs w:val="30"/>
        </w:rPr>
        <w:t>以开展专业认证、专业评价为契机，进一步提升专业建设水平</w:t>
      </w:r>
    </w:p>
    <w:p w:rsidR="00744DB4" w:rsidRDefault="00010E14">
      <w:pPr>
        <w:spacing w:line="360" w:lineRule="auto"/>
        <w:ind w:firstLineChars="200" w:firstLine="600"/>
        <w:rPr>
          <w:rFonts w:ascii="楷体" w:eastAsia="楷体" w:hAnsi="楷体"/>
          <w:sz w:val="30"/>
          <w:szCs w:val="30"/>
        </w:rPr>
      </w:pPr>
      <w:r>
        <w:rPr>
          <w:rFonts w:ascii="楷体" w:eastAsia="楷体" w:hAnsi="楷体" w:hint="eastAsia"/>
          <w:sz w:val="30"/>
          <w:szCs w:val="30"/>
        </w:rPr>
        <w:t>2017</w:t>
      </w:r>
      <w:r>
        <w:rPr>
          <w:rFonts w:ascii="楷体" w:eastAsia="楷体" w:hAnsi="楷体" w:hint="eastAsia"/>
          <w:sz w:val="30"/>
          <w:szCs w:val="30"/>
        </w:rPr>
        <w:t>年确保中医学专业顺利通过专业认证，启动“卓越工程师”试点专业和省级特色专业开展工程教育专业认证的申请工作；按照省教育厅要求，组织相关专业参加省内高校专业评价；通过参加专业认证和专业评价，</w:t>
      </w:r>
      <w:proofErr w:type="gramStart"/>
      <w:r>
        <w:rPr>
          <w:rFonts w:ascii="楷体" w:eastAsia="楷体" w:hAnsi="楷体" w:hint="eastAsia"/>
          <w:sz w:val="30"/>
          <w:szCs w:val="30"/>
        </w:rPr>
        <w:t>以评促建</w:t>
      </w:r>
      <w:proofErr w:type="gramEnd"/>
      <w:r>
        <w:rPr>
          <w:rFonts w:ascii="楷体" w:eastAsia="楷体" w:hAnsi="楷体" w:hint="eastAsia"/>
          <w:sz w:val="30"/>
          <w:szCs w:val="30"/>
        </w:rPr>
        <w:t>，以评促改，</w:t>
      </w:r>
      <w:proofErr w:type="gramStart"/>
      <w:r>
        <w:rPr>
          <w:rFonts w:ascii="楷体" w:eastAsia="楷体" w:hAnsi="楷体" w:hint="eastAsia"/>
          <w:sz w:val="30"/>
          <w:szCs w:val="30"/>
        </w:rPr>
        <w:t>以评促管</w:t>
      </w:r>
      <w:proofErr w:type="gramEnd"/>
      <w:r>
        <w:rPr>
          <w:rFonts w:ascii="楷体" w:eastAsia="楷体" w:hAnsi="楷体" w:hint="eastAsia"/>
          <w:sz w:val="30"/>
          <w:szCs w:val="30"/>
        </w:rPr>
        <w:t>，切实推进专业内涵建设，提升人才培养质量。</w:t>
      </w:r>
    </w:p>
    <w:p w:rsidR="00744DB4" w:rsidRDefault="00010E14" w:rsidP="00744DB4">
      <w:pPr>
        <w:spacing w:line="360" w:lineRule="auto"/>
        <w:ind w:firstLineChars="100" w:firstLine="301"/>
        <w:rPr>
          <w:rFonts w:ascii="楷体" w:eastAsia="楷体" w:hAnsi="楷体" w:cs="B4+CAJSymbolA"/>
          <w:b/>
          <w:bCs/>
          <w:kern w:val="0"/>
          <w:sz w:val="30"/>
          <w:szCs w:val="30"/>
        </w:rPr>
      </w:pPr>
      <w:r>
        <w:rPr>
          <w:rFonts w:ascii="楷体" w:eastAsia="楷体" w:hAnsi="楷体" w:cs="B4+CAJSymbolA" w:hint="eastAsia"/>
          <w:b/>
          <w:bCs/>
          <w:kern w:val="0"/>
          <w:sz w:val="30"/>
          <w:szCs w:val="30"/>
        </w:rPr>
        <w:t>（二）以制订千门教学大纲为抓手，夯实基础，进一步深化课程建设</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1</w:t>
      </w:r>
      <w:r>
        <w:rPr>
          <w:rFonts w:ascii="楷体" w:eastAsia="楷体" w:hAnsi="楷体" w:hint="eastAsia"/>
          <w:sz w:val="30"/>
          <w:szCs w:val="30"/>
        </w:rPr>
        <w:t>、</w:t>
      </w:r>
      <w:r>
        <w:rPr>
          <w:rFonts w:ascii="楷体" w:eastAsia="楷体" w:hAnsi="楷体" w:hint="eastAsia"/>
          <w:b/>
          <w:sz w:val="30"/>
          <w:szCs w:val="30"/>
        </w:rPr>
        <w:t>面向职业标准的课程教学大纲修编</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通过本次教学大纲的修订，将“</w:t>
      </w:r>
      <w:r>
        <w:rPr>
          <w:rFonts w:ascii="楷体" w:eastAsia="楷体" w:hAnsi="楷体" w:hint="eastAsia"/>
          <w:sz w:val="30"/>
          <w:szCs w:val="30"/>
        </w:rPr>
        <w:t>OBE</w:t>
      </w:r>
      <w:r>
        <w:rPr>
          <w:rFonts w:ascii="楷体" w:eastAsia="楷体" w:hAnsi="楷体" w:hint="eastAsia"/>
          <w:sz w:val="30"/>
          <w:szCs w:val="30"/>
        </w:rPr>
        <w:t>”人才培养理念和对接职业岗位要求的教学思想真正落到实处，切实服务于</w:t>
      </w:r>
      <w:r>
        <w:rPr>
          <w:rFonts w:ascii="楷体" w:eastAsia="楷体" w:hAnsi="楷体" w:hint="eastAsia"/>
          <w:sz w:val="30"/>
          <w:szCs w:val="30"/>
        </w:rPr>
        <w:t>2016</w:t>
      </w:r>
      <w:r>
        <w:rPr>
          <w:rFonts w:ascii="楷体" w:eastAsia="楷体" w:hAnsi="楷体" w:hint="eastAsia"/>
          <w:sz w:val="30"/>
          <w:szCs w:val="30"/>
        </w:rPr>
        <w:t>人才培养方案改革工作。因此在教学大纲的修订中，对每门课程必须做到能够阐明其在人才培养体系中的地位和作用，要能够具体明确这门课程为那一项培养目标或毕业要求服务，课程主要有哪些知识点？这些知识点与职业岗位的要求有什么关系？与先导课程、后续课程中的相关知识点之间的逻辑关系？以推进课程教学内容与职业岗位标准的对接，促进课程间知识点的整合，减少重复知识点的传授。同时大纲要进一步明确为让学生掌握某一知识点或培养某</w:t>
      </w:r>
      <w:proofErr w:type="gramStart"/>
      <w:r>
        <w:rPr>
          <w:rFonts w:ascii="楷体" w:eastAsia="楷体" w:hAnsi="楷体" w:hint="eastAsia"/>
          <w:sz w:val="30"/>
          <w:szCs w:val="30"/>
        </w:rPr>
        <w:t>一能力</w:t>
      </w:r>
      <w:proofErr w:type="gramEnd"/>
      <w:r>
        <w:rPr>
          <w:rFonts w:ascii="楷体" w:eastAsia="楷体" w:hAnsi="楷体" w:hint="eastAsia"/>
          <w:sz w:val="30"/>
          <w:szCs w:val="30"/>
        </w:rPr>
        <w:t>所采取的教学方法及教学策略，也即课程要达成的培养目标和毕业要求任务如何实现。还要明确怎样才能知道教学目标已经达成，采用什么样的策略及考核评价方式去了解学生预期的课程培养效果。从而引导教师更深入理解“</w:t>
      </w:r>
      <w:r>
        <w:rPr>
          <w:rFonts w:ascii="楷体" w:eastAsia="楷体" w:hAnsi="楷体" w:hint="eastAsia"/>
          <w:sz w:val="30"/>
          <w:szCs w:val="30"/>
        </w:rPr>
        <w:t>OBE</w:t>
      </w:r>
      <w:r>
        <w:rPr>
          <w:rFonts w:ascii="楷体" w:eastAsia="楷体" w:hAnsi="楷体" w:hint="eastAsia"/>
          <w:sz w:val="30"/>
          <w:szCs w:val="30"/>
        </w:rPr>
        <w:t>”人才培养理念，更深入地了解课程、分析课程、理解课程，深化课程改革，更好地实现课程预期教学目标。</w:t>
      </w:r>
    </w:p>
    <w:p w:rsidR="00744DB4" w:rsidRDefault="00010E14">
      <w:pPr>
        <w:spacing w:line="360" w:lineRule="auto"/>
        <w:ind w:firstLineChars="200" w:firstLine="600"/>
        <w:rPr>
          <w:rFonts w:ascii="楷体" w:eastAsia="楷体" w:hAnsi="楷体"/>
          <w:color w:val="0000FF"/>
          <w:sz w:val="30"/>
          <w:szCs w:val="30"/>
        </w:rPr>
      </w:pPr>
      <w:r>
        <w:rPr>
          <w:rFonts w:ascii="楷体" w:eastAsia="楷体" w:hAnsi="楷体" w:hint="eastAsia"/>
          <w:sz w:val="30"/>
          <w:szCs w:val="30"/>
        </w:rPr>
        <w:t>各教学单位要组成教学大纲修订工作机构，具体负责实施教学大纲的修编工作，院长（主任）是教学大纲修订工作的主要责任人，教学院（部）的教学副院长（副主任）是第一责任人，相关教研室主任是具体责任人。</w:t>
      </w:r>
      <w:r>
        <w:rPr>
          <w:rFonts w:ascii="楷体" w:eastAsia="楷体" w:hAnsi="楷体" w:hint="eastAsia"/>
          <w:color w:val="0000FF"/>
          <w:sz w:val="30"/>
          <w:szCs w:val="30"/>
        </w:rPr>
        <w:t>经过统计目前需</w:t>
      </w:r>
      <w:r>
        <w:rPr>
          <w:rFonts w:ascii="楷体" w:eastAsia="楷体" w:hAnsi="楷体" w:hint="eastAsia"/>
          <w:color w:val="0000FF"/>
          <w:sz w:val="30"/>
          <w:szCs w:val="30"/>
        </w:rPr>
        <w:t>要制订的大纲为</w:t>
      </w:r>
      <w:r>
        <w:rPr>
          <w:rFonts w:ascii="楷体" w:eastAsia="楷体" w:hAnsi="楷体"/>
          <w:color w:val="0000FF"/>
          <w:sz w:val="30"/>
          <w:szCs w:val="30"/>
        </w:rPr>
        <w:t>通识平台大纲</w:t>
      </w:r>
      <w:r>
        <w:rPr>
          <w:rFonts w:ascii="楷体" w:eastAsia="楷体" w:hAnsi="楷体" w:hint="eastAsia"/>
          <w:color w:val="0000FF"/>
          <w:sz w:val="30"/>
          <w:szCs w:val="30"/>
        </w:rPr>
        <w:t>50</w:t>
      </w:r>
      <w:r>
        <w:rPr>
          <w:rFonts w:ascii="楷体" w:eastAsia="楷体" w:hAnsi="楷体" w:hint="eastAsia"/>
          <w:color w:val="0000FF"/>
          <w:sz w:val="30"/>
          <w:szCs w:val="30"/>
        </w:rPr>
        <w:t>门；</w:t>
      </w:r>
      <w:r>
        <w:rPr>
          <w:rFonts w:ascii="楷体" w:eastAsia="楷体" w:hAnsi="楷体"/>
          <w:color w:val="0000FF"/>
          <w:sz w:val="30"/>
          <w:szCs w:val="30"/>
        </w:rPr>
        <w:t>专业基础课程</w:t>
      </w:r>
      <w:r>
        <w:rPr>
          <w:rFonts w:ascii="楷体" w:eastAsia="楷体" w:hAnsi="楷体" w:hint="eastAsia"/>
          <w:color w:val="0000FF"/>
          <w:sz w:val="30"/>
          <w:szCs w:val="30"/>
        </w:rPr>
        <w:t>5</w:t>
      </w:r>
      <w:r>
        <w:rPr>
          <w:rFonts w:ascii="楷体" w:eastAsia="楷体" w:hAnsi="楷体"/>
          <w:color w:val="0000FF"/>
          <w:sz w:val="30"/>
          <w:szCs w:val="30"/>
        </w:rPr>
        <w:t>80</w:t>
      </w:r>
      <w:r>
        <w:rPr>
          <w:rFonts w:ascii="楷体" w:eastAsia="楷体" w:hAnsi="楷体" w:hint="eastAsia"/>
          <w:color w:val="0000FF"/>
          <w:sz w:val="30"/>
          <w:szCs w:val="30"/>
        </w:rPr>
        <w:t>门；</w:t>
      </w:r>
      <w:r>
        <w:rPr>
          <w:rFonts w:ascii="楷体" w:eastAsia="楷体" w:hAnsi="楷体"/>
          <w:color w:val="0000FF"/>
          <w:sz w:val="30"/>
          <w:szCs w:val="30"/>
        </w:rPr>
        <w:t>专业（和选修）平台课程</w:t>
      </w:r>
      <w:r>
        <w:rPr>
          <w:rFonts w:ascii="楷体" w:eastAsia="楷体" w:hAnsi="楷体" w:hint="eastAsia"/>
          <w:color w:val="0000FF"/>
          <w:sz w:val="30"/>
          <w:szCs w:val="30"/>
        </w:rPr>
        <w:t>6</w:t>
      </w:r>
      <w:r>
        <w:rPr>
          <w:rFonts w:ascii="楷体" w:eastAsia="楷体" w:hAnsi="楷体"/>
          <w:color w:val="0000FF"/>
          <w:sz w:val="30"/>
          <w:szCs w:val="30"/>
        </w:rPr>
        <w:t>10</w:t>
      </w:r>
      <w:r>
        <w:rPr>
          <w:rFonts w:ascii="楷体" w:eastAsia="楷体" w:hAnsi="楷体" w:hint="eastAsia"/>
          <w:color w:val="0000FF"/>
          <w:sz w:val="30"/>
          <w:szCs w:val="30"/>
        </w:rPr>
        <w:t>门；</w:t>
      </w:r>
      <w:r>
        <w:rPr>
          <w:rFonts w:ascii="楷体" w:eastAsia="楷体" w:hAnsi="楷体"/>
          <w:color w:val="0000FF"/>
          <w:sz w:val="30"/>
          <w:szCs w:val="30"/>
        </w:rPr>
        <w:t>创新实践类课程</w:t>
      </w:r>
      <w:r>
        <w:rPr>
          <w:rFonts w:ascii="楷体" w:eastAsia="楷体" w:hAnsi="楷体" w:hint="eastAsia"/>
          <w:color w:val="0000FF"/>
          <w:sz w:val="30"/>
          <w:szCs w:val="30"/>
        </w:rPr>
        <w:t>3</w:t>
      </w:r>
      <w:r>
        <w:rPr>
          <w:rFonts w:ascii="楷体" w:eastAsia="楷体" w:hAnsi="楷体"/>
          <w:color w:val="0000FF"/>
          <w:sz w:val="30"/>
          <w:szCs w:val="30"/>
        </w:rPr>
        <w:t>0</w:t>
      </w:r>
      <w:r>
        <w:rPr>
          <w:rFonts w:ascii="楷体" w:eastAsia="楷体" w:hAnsi="楷体" w:hint="eastAsia"/>
          <w:color w:val="0000FF"/>
          <w:sz w:val="30"/>
          <w:szCs w:val="30"/>
        </w:rPr>
        <w:t>门。</w:t>
      </w:r>
    </w:p>
    <w:p w:rsidR="00744DB4" w:rsidRDefault="00010E14">
      <w:pPr>
        <w:spacing w:line="360" w:lineRule="auto"/>
        <w:ind w:firstLineChars="100" w:firstLine="300"/>
        <w:rPr>
          <w:rFonts w:ascii="楷体" w:eastAsia="楷体" w:hAnsi="楷体"/>
          <w:b/>
          <w:sz w:val="30"/>
          <w:szCs w:val="30"/>
        </w:rPr>
      </w:pPr>
      <w:r>
        <w:rPr>
          <w:rFonts w:ascii="楷体" w:eastAsia="楷体" w:hAnsi="楷体" w:hint="eastAsia"/>
          <w:sz w:val="30"/>
          <w:szCs w:val="30"/>
        </w:rPr>
        <w:t>2</w:t>
      </w:r>
      <w:r>
        <w:rPr>
          <w:rFonts w:ascii="楷体" w:eastAsia="楷体" w:hAnsi="楷体" w:hint="eastAsia"/>
          <w:sz w:val="30"/>
          <w:szCs w:val="30"/>
        </w:rPr>
        <w:t>、</w:t>
      </w:r>
      <w:r>
        <w:rPr>
          <w:rFonts w:ascii="楷体" w:eastAsia="楷体" w:hAnsi="楷体" w:hint="eastAsia"/>
          <w:b/>
          <w:sz w:val="30"/>
          <w:szCs w:val="30"/>
        </w:rPr>
        <w:t>积极推进通识教育课程改革</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在认真总结大学英语和体育课程教学改革成效的基础上，进一步深化大学英语教学内容的改革，提升大学英语教育在培养应用技术型人才国际视野以及消化吸收职业领域内国际最新知识和技术能力的作用。</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积极推进政治理论课和军事理论课等课程的教学改革工作。</w:t>
      </w:r>
      <w:r>
        <w:rPr>
          <w:rFonts w:ascii="楷体" w:eastAsia="楷体" w:hAnsi="楷体" w:hint="eastAsia"/>
          <w:sz w:val="30"/>
          <w:szCs w:val="30"/>
        </w:rPr>
        <w:t>2016</w:t>
      </w:r>
      <w:r>
        <w:rPr>
          <w:rFonts w:ascii="楷体" w:eastAsia="楷体" w:hAnsi="楷体" w:hint="eastAsia"/>
          <w:sz w:val="30"/>
          <w:szCs w:val="30"/>
        </w:rPr>
        <w:t>年</w:t>
      </w:r>
      <w:r>
        <w:rPr>
          <w:rFonts w:ascii="楷体" w:eastAsia="楷体" w:hAnsi="楷体" w:hint="eastAsia"/>
          <w:sz w:val="30"/>
          <w:szCs w:val="30"/>
        </w:rPr>
        <w:t>11</w:t>
      </w:r>
      <w:r>
        <w:rPr>
          <w:rFonts w:ascii="楷体" w:eastAsia="楷体" w:hAnsi="楷体" w:hint="eastAsia"/>
          <w:sz w:val="30"/>
          <w:szCs w:val="30"/>
        </w:rPr>
        <w:t>月底前由教务处牵头，政治理论教学部承办，各学院实施，组织开展政治理论课和军事理论课教学的专项调研活动并通过网络调查、问卷调</w:t>
      </w:r>
      <w:r>
        <w:rPr>
          <w:rFonts w:ascii="楷体" w:eastAsia="楷体" w:hAnsi="楷体" w:hint="eastAsia"/>
          <w:sz w:val="30"/>
          <w:szCs w:val="30"/>
        </w:rPr>
        <w:t>查、座谈会等多种途径，真正了解到学生对这些课程的要求和意见，在教学内容上推进政治理论课与专业教育的结合，在传统的思想政治教育的基础上，强化职业道德和工程伦理教育；在教学方式上，要切实改变以说教为主的灌输式的传统教学手段，积极探索参与式、研究式、讨论式、竞赛辩论式和翻转课堂等新型教学方式，并积极强化</w:t>
      </w:r>
      <w:r>
        <w:rPr>
          <w:rFonts w:ascii="楷体" w:eastAsia="楷体" w:hAnsi="楷体" w:hint="eastAsia"/>
          <w:sz w:val="30"/>
          <w:szCs w:val="30"/>
        </w:rPr>
        <w:t>MOOC</w:t>
      </w:r>
      <w:r>
        <w:rPr>
          <w:rFonts w:ascii="楷体" w:eastAsia="楷体" w:hAnsi="楷体" w:hint="eastAsia"/>
          <w:sz w:val="30"/>
          <w:szCs w:val="30"/>
        </w:rPr>
        <w:t>等先进教学手段的应用，提升政治理论课和军事理论课的教学效果。</w:t>
      </w:r>
    </w:p>
    <w:p w:rsidR="00744DB4" w:rsidRDefault="00010E14" w:rsidP="00744DB4">
      <w:pPr>
        <w:spacing w:line="360" w:lineRule="auto"/>
        <w:ind w:firstLineChars="250" w:firstLine="753"/>
        <w:rPr>
          <w:rFonts w:ascii="楷体" w:eastAsia="楷体" w:hAnsi="楷体"/>
          <w:b/>
          <w:sz w:val="30"/>
          <w:szCs w:val="30"/>
        </w:rPr>
      </w:pPr>
      <w:r>
        <w:rPr>
          <w:rFonts w:ascii="楷体" w:eastAsia="楷体" w:hAnsi="楷体" w:hint="eastAsia"/>
          <w:b/>
          <w:sz w:val="30"/>
          <w:szCs w:val="30"/>
        </w:rPr>
        <w:t>3</w:t>
      </w:r>
      <w:r>
        <w:rPr>
          <w:rFonts w:ascii="楷体" w:eastAsia="楷体" w:hAnsi="楷体" w:hint="eastAsia"/>
          <w:b/>
          <w:sz w:val="30"/>
          <w:szCs w:val="30"/>
        </w:rPr>
        <w:t>、切实抓好专业课程建设</w:t>
      </w:r>
      <w:r>
        <w:rPr>
          <w:rFonts w:ascii="楷体" w:eastAsia="楷体" w:hAnsi="楷体" w:hint="eastAsia"/>
          <w:b/>
          <w:sz w:val="30"/>
          <w:szCs w:val="30"/>
        </w:rPr>
        <w:t xml:space="preserve"> </w:t>
      </w:r>
    </w:p>
    <w:p w:rsidR="00744DB4" w:rsidRDefault="00010E14">
      <w:pPr>
        <w:spacing w:line="360" w:lineRule="auto"/>
        <w:ind w:firstLineChars="200" w:firstLine="600"/>
        <w:rPr>
          <w:rFonts w:ascii="楷体" w:eastAsia="楷体" w:hAnsi="楷体"/>
          <w:b/>
          <w:sz w:val="30"/>
          <w:szCs w:val="30"/>
        </w:rPr>
      </w:pPr>
      <w:r>
        <w:rPr>
          <w:rFonts w:ascii="楷体" w:eastAsia="楷体" w:hAnsi="楷体" w:hint="eastAsia"/>
          <w:sz w:val="30"/>
          <w:szCs w:val="30"/>
        </w:rPr>
        <w:t>继续推进目前已经立项建设的</w:t>
      </w:r>
      <w:r>
        <w:rPr>
          <w:rFonts w:ascii="楷体" w:eastAsia="楷体" w:hAnsi="楷体" w:hint="eastAsia"/>
          <w:sz w:val="30"/>
          <w:szCs w:val="30"/>
        </w:rPr>
        <w:t>200</w:t>
      </w:r>
      <w:r>
        <w:rPr>
          <w:rFonts w:ascii="楷体" w:eastAsia="楷体" w:hAnsi="楷体" w:hint="eastAsia"/>
          <w:sz w:val="30"/>
          <w:szCs w:val="30"/>
        </w:rPr>
        <w:t>多门核心课程改革和建设，将课程建设研究的成果有效运用到课程教学中；并积极结合转型发展</w:t>
      </w:r>
      <w:r>
        <w:rPr>
          <w:rFonts w:ascii="楷体" w:eastAsia="楷体" w:hAnsi="楷体" w:hint="eastAsia"/>
          <w:sz w:val="30"/>
          <w:szCs w:val="30"/>
        </w:rPr>
        <w:t>、专业认证等相关要求，进一步优化教学内容，改革教学模式和考核评价方式，并对课程建设情况进行跟踪评价，发挥核心课程在专业人才培养中的重要作用。</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全面开展合格课程达标建设并在此基础上集中力量建设一批示范课程和特色品牌专业课程，以此推进专业课教学团队建设，全面提升专业课教学质量。</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建设目标为：所有课程均通过学校合格课程验收；每个专业至少要建设成功</w:t>
      </w:r>
      <w:r>
        <w:rPr>
          <w:rFonts w:ascii="楷体" w:eastAsia="楷体" w:hAnsi="楷体" w:hint="eastAsia"/>
          <w:sz w:val="30"/>
          <w:szCs w:val="30"/>
        </w:rPr>
        <w:t>1</w:t>
      </w:r>
      <w:r>
        <w:rPr>
          <w:rFonts w:ascii="楷体" w:eastAsia="楷体" w:hAnsi="楷体" w:hint="eastAsia"/>
          <w:sz w:val="30"/>
          <w:szCs w:val="30"/>
        </w:rPr>
        <w:t>门示范课程；每个学院至少推出</w:t>
      </w:r>
      <w:r>
        <w:rPr>
          <w:rFonts w:ascii="楷体" w:eastAsia="楷体" w:hAnsi="楷体" w:hint="eastAsia"/>
          <w:sz w:val="30"/>
          <w:szCs w:val="30"/>
        </w:rPr>
        <w:t>1</w:t>
      </w:r>
      <w:r>
        <w:rPr>
          <w:rFonts w:ascii="楷体" w:eastAsia="楷体" w:hAnsi="楷体" w:hint="eastAsia"/>
          <w:sz w:val="30"/>
          <w:szCs w:val="30"/>
        </w:rPr>
        <w:t>门特色品牌专业课程。初步计划建设</w:t>
      </w:r>
      <w:r>
        <w:rPr>
          <w:rFonts w:ascii="楷体" w:eastAsia="楷体" w:hAnsi="楷体" w:hint="eastAsia"/>
          <w:sz w:val="30"/>
          <w:szCs w:val="30"/>
        </w:rPr>
        <w:t>49</w:t>
      </w:r>
      <w:r>
        <w:rPr>
          <w:rFonts w:ascii="楷体" w:eastAsia="楷体" w:hAnsi="楷体" w:hint="eastAsia"/>
          <w:sz w:val="30"/>
          <w:szCs w:val="30"/>
        </w:rPr>
        <w:t>门以上示范课程和</w:t>
      </w:r>
      <w:r>
        <w:rPr>
          <w:rFonts w:ascii="楷体" w:eastAsia="楷体" w:hAnsi="楷体" w:hint="eastAsia"/>
          <w:sz w:val="30"/>
          <w:szCs w:val="30"/>
        </w:rPr>
        <w:t>16</w:t>
      </w:r>
      <w:r>
        <w:rPr>
          <w:rFonts w:ascii="楷体" w:eastAsia="楷体" w:hAnsi="楷体" w:hint="eastAsia"/>
          <w:sz w:val="30"/>
          <w:szCs w:val="30"/>
        </w:rPr>
        <w:t>门以上特色品牌课程。</w:t>
      </w:r>
    </w:p>
    <w:p w:rsidR="00744DB4" w:rsidRDefault="00010E14" w:rsidP="00744DB4">
      <w:pPr>
        <w:autoSpaceDE w:val="0"/>
        <w:autoSpaceDN w:val="0"/>
        <w:adjustRightInd w:val="0"/>
        <w:ind w:firstLineChars="200" w:firstLine="602"/>
        <w:jc w:val="left"/>
        <w:rPr>
          <w:rFonts w:ascii="楷体" w:eastAsia="楷体" w:hAnsi="楷体"/>
          <w:b/>
          <w:sz w:val="30"/>
          <w:szCs w:val="30"/>
        </w:rPr>
      </w:pPr>
      <w:r>
        <w:rPr>
          <w:rFonts w:ascii="楷体" w:eastAsia="楷体" w:hAnsi="楷体" w:hint="eastAsia"/>
          <w:b/>
          <w:sz w:val="30"/>
          <w:szCs w:val="30"/>
        </w:rPr>
        <w:t>5</w:t>
      </w:r>
      <w:r>
        <w:rPr>
          <w:rFonts w:ascii="楷体" w:eastAsia="楷体" w:hAnsi="楷体" w:hint="eastAsia"/>
          <w:b/>
          <w:sz w:val="30"/>
          <w:szCs w:val="30"/>
        </w:rPr>
        <w:t>、积极推进应用型教材建设</w:t>
      </w:r>
    </w:p>
    <w:p w:rsidR="00744DB4" w:rsidRDefault="00010E14">
      <w:pPr>
        <w:autoSpaceDE w:val="0"/>
        <w:autoSpaceDN w:val="0"/>
        <w:adjustRightInd w:val="0"/>
        <w:ind w:firstLineChars="200" w:firstLine="600"/>
        <w:jc w:val="left"/>
        <w:rPr>
          <w:rFonts w:ascii="楷体" w:eastAsia="楷体" w:hAnsi="楷体"/>
          <w:sz w:val="30"/>
          <w:szCs w:val="30"/>
        </w:rPr>
      </w:pPr>
      <w:r>
        <w:rPr>
          <w:rFonts w:ascii="楷体" w:eastAsia="楷体" w:hAnsi="楷体" w:hint="eastAsia"/>
          <w:sz w:val="30"/>
          <w:szCs w:val="30"/>
        </w:rPr>
        <w:t>结合课程建设开展应用型教材建设工</w:t>
      </w:r>
      <w:r>
        <w:rPr>
          <w:rFonts w:ascii="楷体" w:eastAsia="楷体" w:hAnsi="楷体" w:hint="eastAsia"/>
          <w:sz w:val="30"/>
          <w:szCs w:val="30"/>
        </w:rPr>
        <w:t>作，遵循“满足学科体系要求与适应社会职业需求两者相互协调”的原则，组织编写一批适应培养学生的职业应用能力的应用型教材，选择品牌优势专业</w:t>
      </w:r>
      <w:r>
        <w:rPr>
          <w:rFonts w:ascii="楷体" w:eastAsia="楷体" w:hAnsi="楷体"/>
          <w:sz w:val="30"/>
          <w:szCs w:val="30"/>
        </w:rPr>
        <w:t xml:space="preserve">, </w:t>
      </w:r>
      <w:r>
        <w:rPr>
          <w:rFonts w:ascii="楷体" w:eastAsia="楷体" w:hAnsi="楷体" w:hint="eastAsia"/>
          <w:sz w:val="30"/>
          <w:szCs w:val="30"/>
        </w:rPr>
        <w:t>与行业、企业用人单位合作开发为学生提供进入未来</w:t>
      </w:r>
      <w:proofErr w:type="gramStart"/>
      <w:r>
        <w:rPr>
          <w:rFonts w:ascii="楷体" w:eastAsia="楷体" w:hAnsi="楷体" w:hint="eastAsia"/>
          <w:sz w:val="30"/>
          <w:szCs w:val="30"/>
        </w:rPr>
        <w:t>某岗位</w:t>
      </w:r>
      <w:proofErr w:type="gramEnd"/>
      <w:r>
        <w:rPr>
          <w:rFonts w:ascii="楷体" w:eastAsia="楷体" w:hAnsi="楷体" w:hint="eastAsia"/>
          <w:sz w:val="30"/>
          <w:szCs w:val="30"/>
        </w:rPr>
        <w:t>群所需要的知识、技能、素质等综合知识体系</w:t>
      </w:r>
      <w:r>
        <w:rPr>
          <w:rFonts w:ascii="楷体" w:eastAsia="楷体" w:hAnsi="楷体"/>
          <w:sz w:val="30"/>
          <w:szCs w:val="30"/>
        </w:rPr>
        <w:t xml:space="preserve">, </w:t>
      </w:r>
      <w:r>
        <w:rPr>
          <w:rFonts w:ascii="楷体" w:eastAsia="楷体" w:hAnsi="楷体" w:hint="eastAsia"/>
          <w:sz w:val="30"/>
          <w:szCs w:val="30"/>
        </w:rPr>
        <w:t>使学生得到更多的工作过程性知识和操作性知识的教材，并力争形成精品教材，每门示范课程必须组织编写一本（套）新教材，作为课程验收的必要条件。</w:t>
      </w:r>
    </w:p>
    <w:p w:rsidR="00744DB4" w:rsidRDefault="00010E14">
      <w:pPr>
        <w:spacing w:line="360" w:lineRule="auto"/>
        <w:rPr>
          <w:rFonts w:ascii="楷体" w:eastAsia="楷体" w:hAnsi="楷体" w:cs="B4+CAJSymbolA"/>
          <w:b/>
          <w:bCs/>
          <w:color w:val="FF0000"/>
          <w:kern w:val="0"/>
          <w:sz w:val="30"/>
          <w:szCs w:val="30"/>
        </w:rPr>
      </w:pPr>
      <w:r>
        <w:rPr>
          <w:rFonts w:ascii="楷体" w:eastAsia="楷体" w:hAnsi="楷体" w:cs="B4+CAJSymbolA" w:hint="eastAsia"/>
          <w:b/>
          <w:bCs/>
          <w:kern w:val="0"/>
          <w:sz w:val="30"/>
          <w:szCs w:val="30"/>
        </w:rPr>
        <w:t>（三）以组织教学观摩活动为抓手，展示个性，进一步提高教师教育教学水平</w:t>
      </w:r>
    </w:p>
    <w:p w:rsidR="00744DB4" w:rsidRDefault="00010E14">
      <w:pPr>
        <w:spacing w:line="360" w:lineRule="auto"/>
        <w:ind w:firstLineChars="200" w:firstLine="600"/>
        <w:rPr>
          <w:rFonts w:ascii="楷体" w:eastAsia="楷体" w:hAnsi="楷体"/>
          <w:sz w:val="30"/>
          <w:szCs w:val="30"/>
        </w:rPr>
      </w:pPr>
      <w:r>
        <w:rPr>
          <w:rFonts w:ascii="楷体" w:eastAsia="楷体" w:hAnsi="楷体" w:hint="eastAsia"/>
          <w:sz w:val="30"/>
          <w:szCs w:val="30"/>
        </w:rPr>
        <w:t>为提高教育教学质量，规范课堂教学行为，提高课堂教学效率。教务处今后将积极挖掘各院部教师教育教学亮点，以特色教学观摩活动为抓手，形成“示范带动，典型引路，以点带面，全面提高”的新局面。并通过高质量、高水平教改项目，本科教学工程项目的实施，助</w:t>
      </w:r>
      <w:proofErr w:type="gramStart"/>
      <w:r>
        <w:rPr>
          <w:rFonts w:ascii="楷体" w:eastAsia="楷体" w:hAnsi="楷体" w:hint="eastAsia"/>
          <w:sz w:val="30"/>
          <w:szCs w:val="30"/>
        </w:rPr>
        <w:t>推教师</w:t>
      </w:r>
      <w:proofErr w:type="gramEnd"/>
      <w:r>
        <w:rPr>
          <w:rFonts w:ascii="楷体" w:eastAsia="楷体" w:hAnsi="楷体" w:hint="eastAsia"/>
          <w:sz w:val="30"/>
          <w:szCs w:val="30"/>
        </w:rPr>
        <w:t>教学水平的提高。</w:t>
      </w:r>
    </w:p>
    <w:p w:rsidR="00744DB4" w:rsidRDefault="00010E14" w:rsidP="00744DB4">
      <w:pPr>
        <w:spacing w:line="360" w:lineRule="auto"/>
        <w:ind w:firstLineChars="200" w:firstLine="602"/>
        <w:rPr>
          <w:rFonts w:ascii="楷体" w:eastAsia="楷体" w:hAnsi="楷体"/>
          <w:b/>
          <w:sz w:val="30"/>
          <w:szCs w:val="30"/>
        </w:rPr>
      </w:pPr>
      <w:r>
        <w:rPr>
          <w:rFonts w:ascii="楷体" w:eastAsia="楷体" w:hAnsi="楷体" w:hint="eastAsia"/>
          <w:b/>
          <w:sz w:val="30"/>
          <w:szCs w:val="30"/>
        </w:rPr>
        <w:t>1</w:t>
      </w:r>
      <w:r>
        <w:rPr>
          <w:rFonts w:ascii="楷体" w:eastAsia="楷体" w:hAnsi="楷体" w:hint="eastAsia"/>
          <w:b/>
          <w:sz w:val="30"/>
          <w:szCs w:val="30"/>
        </w:rPr>
        <w:t>、开展教学观摩活动，提升课堂教学质量</w:t>
      </w:r>
    </w:p>
    <w:p w:rsidR="00744DB4" w:rsidRDefault="00010E14">
      <w:pPr>
        <w:spacing w:line="360" w:lineRule="auto"/>
        <w:ind w:firstLineChars="200" w:firstLine="600"/>
        <w:rPr>
          <w:rFonts w:ascii="楷体" w:eastAsia="楷体" w:hAnsi="楷体"/>
          <w:sz w:val="30"/>
          <w:szCs w:val="30"/>
        </w:rPr>
      </w:pPr>
      <w:r>
        <w:rPr>
          <w:rFonts w:ascii="楷体" w:eastAsia="楷体" w:hAnsi="楷体" w:hint="eastAsia"/>
          <w:sz w:val="30"/>
          <w:szCs w:val="30"/>
        </w:rPr>
        <w:t>教学质量的提高，关键是课堂教学质量的提高。本项活动旨在给院部搭建锻炼自我、展示自我、交流学习的平台，充分挖掘教学与教学管理特色，通过示范作用，达到“人人有特点、课</w:t>
      </w:r>
      <w:proofErr w:type="gramStart"/>
      <w:r>
        <w:rPr>
          <w:rFonts w:ascii="楷体" w:eastAsia="楷体" w:hAnsi="楷体" w:hint="eastAsia"/>
          <w:sz w:val="30"/>
          <w:szCs w:val="30"/>
        </w:rPr>
        <w:t>课</w:t>
      </w:r>
      <w:proofErr w:type="gramEnd"/>
      <w:r>
        <w:rPr>
          <w:rFonts w:ascii="楷体" w:eastAsia="楷体" w:hAnsi="楷体" w:hint="eastAsia"/>
          <w:sz w:val="30"/>
          <w:szCs w:val="30"/>
        </w:rPr>
        <w:t>有特色，改革到其位，院部有亮点”的总体局面。主</w:t>
      </w:r>
      <w:r>
        <w:rPr>
          <w:rFonts w:ascii="楷体" w:eastAsia="楷体" w:hAnsi="楷体" w:hint="eastAsia"/>
          <w:sz w:val="30"/>
          <w:szCs w:val="30"/>
        </w:rPr>
        <w:t>要观摩对象：各教学院部推荐的教师、承担核心课程研究项目的教师、各本科专业的负责人和教研室主任、博士和教授、近三年获得过青年教师学校讲课竞赛一等奖的教师。观摩形式采用课堂观摩、录像观摩等形式。教务处、各学院领导和</w:t>
      </w:r>
      <w:proofErr w:type="gramStart"/>
      <w:r>
        <w:rPr>
          <w:rFonts w:ascii="楷体" w:eastAsia="楷体" w:hAnsi="楷体" w:hint="eastAsia"/>
          <w:sz w:val="30"/>
          <w:szCs w:val="30"/>
        </w:rPr>
        <w:t>校、</w:t>
      </w:r>
      <w:proofErr w:type="gramEnd"/>
      <w:r>
        <w:rPr>
          <w:rFonts w:ascii="楷体" w:eastAsia="楷体" w:hAnsi="楷体" w:hint="eastAsia"/>
          <w:sz w:val="30"/>
          <w:szCs w:val="30"/>
        </w:rPr>
        <w:t>院两级教学督导组要不定时深入课堂听课，使教学检查常态化。</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2</w:t>
      </w:r>
      <w:r>
        <w:rPr>
          <w:rFonts w:ascii="楷体" w:eastAsia="楷体" w:hAnsi="楷体" w:hint="eastAsia"/>
          <w:b/>
          <w:sz w:val="30"/>
          <w:szCs w:val="30"/>
        </w:rPr>
        <w:t>、打造高质量、高水平、应用性强的教育教学改革研究成果</w:t>
      </w:r>
    </w:p>
    <w:p w:rsidR="00744DB4" w:rsidRDefault="00010E14">
      <w:pPr>
        <w:spacing w:line="360" w:lineRule="auto"/>
        <w:ind w:firstLineChars="200" w:firstLine="600"/>
        <w:rPr>
          <w:rFonts w:ascii="楷体" w:eastAsia="楷体" w:hAnsi="楷体"/>
          <w:sz w:val="30"/>
          <w:szCs w:val="30"/>
        </w:rPr>
      </w:pPr>
      <w:r>
        <w:rPr>
          <w:rFonts w:ascii="楷体" w:eastAsia="楷体" w:hAnsi="楷体" w:hint="eastAsia"/>
          <w:sz w:val="30"/>
          <w:szCs w:val="30"/>
        </w:rPr>
        <w:t>教育教学改革与研究工作是内化先进教育教学理念，推</w:t>
      </w:r>
      <w:r>
        <w:rPr>
          <w:rFonts w:ascii="楷体" w:eastAsia="楷体" w:hAnsi="楷体" w:hint="eastAsia"/>
          <w:sz w:val="30"/>
          <w:szCs w:val="30"/>
        </w:rPr>
        <w:t>进</w:t>
      </w:r>
      <w:r>
        <w:rPr>
          <w:rFonts w:ascii="楷体" w:eastAsia="楷体" w:hAnsi="楷体" w:hint="eastAsia"/>
          <w:sz w:val="30"/>
          <w:szCs w:val="30"/>
        </w:rPr>
        <w:t>教育教学改革，提升教育教学质量的重要平台，为进一步提升我校教育教学改革研究水平，形成重大研究成果，必须进一步强化教育教学研究工作，提升</w:t>
      </w:r>
      <w:r>
        <w:rPr>
          <w:rFonts w:ascii="楷体" w:eastAsia="楷体" w:hAnsi="楷体" w:hint="eastAsia"/>
          <w:sz w:val="30"/>
          <w:szCs w:val="30"/>
        </w:rPr>
        <w:t>教师开展教育教学研究的能力和水平，提高研究质量。</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通过教育教学研究质量提升工程，有效解决我校高层次、高水平教育教学研究成果少，高层次教学成果奖空白的问题。一是邀请专家开设讲座，解决教师教育教学研究能力欠缺的问题，计划在本学期邀请</w:t>
      </w:r>
      <w:r>
        <w:rPr>
          <w:rFonts w:ascii="楷体" w:eastAsia="楷体" w:hAnsi="楷体" w:hint="eastAsia"/>
          <w:sz w:val="30"/>
          <w:szCs w:val="30"/>
        </w:rPr>
        <w:t>2</w:t>
      </w:r>
      <w:r>
        <w:rPr>
          <w:rFonts w:ascii="楷体" w:eastAsia="楷体" w:hAnsi="楷体" w:hint="eastAsia"/>
          <w:sz w:val="30"/>
          <w:szCs w:val="30"/>
        </w:rPr>
        <w:t>～</w:t>
      </w:r>
      <w:r>
        <w:rPr>
          <w:rFonts w:ascii="楷体" w:eastAsia="楷体" w:hAnsi="楷体" w:hint="eastAsia"/>
          <w:sz w:val="30"/>
          <w:szCs w:val="30"/>
        </w:rPr>
        <w:t>3</w:t>
      </w:r>
      <w:r>
        <w:rPr>
          <w:rFonts w:ascii="楷体" w:eastAsia="楷体" w:hAnsi="楷体" w:hint="eastAsia"/>
          <w:sz w:val="30"/>
          <w:szCs w:val="30"/>
        </w:rPr>
        <w:t>位国内专家来校培训，各学院也要积极邀请省内高校近年来本学科</w:t>
      </w:r>
      <w:r>
        <w:rPr>
          <w:rFonts w:ascii="楷体" w:eastAsia="楷体" w:hAnsi="楷体" w:hint="eastAsia"/>
          <w:sz w:val="30"/>
          <w:szCs w:val="30"/>
        </w:rPr>
        <w:t>（专业）</w:t>
      </w:r>
      <w:bookmarkStart w:id="0" w:name="_GoBack"/>
      <w:bookmarkEnd w:id="0"/>
      <w:r>
        <w:rPr>
          <w:rFonts w:ascii="楷体" w:eastAsia="楷体" w:hAnsi="楷体" w:hint="eastAsia"/>
          <w:sz w:val="30"/>
          <w:szCs w:val="30"/>
        </w:rPr>
        <w:t>领域内获得过</w:t>
      </w:r>
      <w:proofErr w:type="gramStart"/>
      <w:r>
        <w:rPr>
          <w:rFonts w:ascii="楷体" w:eastAsia="楷体" w:hAnsi="楷体" w:hint="eastAsia"/>
          <w:sz w:val="30"/>
          <w:szCs w:val="30"/>
        </w:rPr>
        <w:t>省教学</w:t>
      </w:r>
      <w:proofErr w:type="gramEnd"/>
      <w:r>
        <w:rPr>
          <w:rFonts w:ascii="楷体" w:eastAsia="楷体" w:hAnsi="楷体" w:hint="eastAsia"/>
          <w:sz w:val="30"/>
          <w:szCs w:val="30"/>
        </w:rPr>
        <w:t>成果一等奖的主持人来校开设本学科教改教研专题讲座，每学期最少举办本学科教改教研专题讲座</w:t>
      </w:r>
      <w:r>
        <w:rPr>
          <w:rFonts w:ascii="楷体" w:eastAsia="楷体" w:hAnsi="楷体" w:hint="eastAsia"/>
          <w:sz w:val="30"/>
          <w:szCs w:val="30"/>
        </w:rPr>
        <w:t>1</w:t>
      </w:r>
      <w:r>
        <w:rPr>
          <w:rFonts w:ascii="楷体" w:eastAsia="楷体" w:hAnsi="楷体" w:hint="eastAsia"/>
          <w:sz w:val="30"/>
          <w:szCs w:val="30"/>
        </w:rPr>
        <w:t>次左右；二是减少一般性教研课题的立项，集中开展解决学校发展和提升教育教学质量的重要教研课题的立项，体现教育</w:t>
      </w:r>
      <w:r>
        <w:rPr>
          <w:rFonts w:ascii="楷体" w:eastAsia="楷体" w:hAnsi="楷体" w:hint="eastAsia"/>
          <w:sz w:val="30"/>
          <w:szCs w:val="30"/>
        </w:rPr>
        <w:t>教学改革与研究的针对性、实用性和</w:t>
      </w:r>
      <w:proofErr w:type="gramStart"/>
      <w:r>
        <w:rPr>
          <w:rFonts w:ascii="楷体" w:eastAsia="楷体" w:hAnsi="楷体" w:hint="eastAsia"/>
          <w:sz w:val="30"/>
          <w:szCs w:val="30"/>
        </w:rPr>
        <w:t>可</w:t>
      </w:r>
      <w:proofErr w:type="gramEnd"/>
      <w:r>
        <w:rPr>
          <w:rFonts w:ascii="楷体" w:eastAsia="楷体" w:hAnsi="楷体" w:hint="eastAsia"/>
          <w:sz w:val="30"/>
          <w:szCs w:val="30"/>
        </w:rPr>
        <w:t>推广性，并且对选题合适、研究方案合理，有可能形成较高层次成果的课题进行重点支持，除加大研究经费投入外，还可以考虑</w:t>
      </w:r>
      <w:proofErr w:type="gramStart"/>
      <w:r>
        <w:rPr>
          <w:rFonts w:ascii="楷体" w:eastAsia="楷体" w:hAnsi="楷体" w:hint="eastAsia"/>
          <w:sz w:val="30"/>
          <w:szCs w:val="30"/>
        </w:rPr>
        <w:t>给于</w:t>
      </w:r>
      <w:proofErr w:type="gramEnd"/>
      <w:r>
        <w:rPr>
          <w:rFonts w:ascii="楷体" w:eastAsia="楷体" w:hAnsi="楷体" w:hint="eastAsia"/>
          <w:sz w:val="30"/>
          <w:szCs w:val="30"/>
        </w:rPr>
        <w:t>研究休假，保证研究时间和精力，同时对于获得高层次（国家级）研究成果和奖励的教师在职称晋升校内推荐时予以体现。</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3</w:t>
      </w:r>
      <w:r>
        <w:rPr>
          <w:rFonts w:ascii="楷体" w:eastAsia="楷体" w:hAnsi="楷体" w:hint="eastAsia"/>
          <w:b/>
          <w:sz w:val="30"/>
          <w:szCs w:val="30"/>
        </w:rPr>
        <w:t>、组织实施本科教学工程项目，提升教师业务水平</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通过积极组织申报及实施国家、省、校级本科教学工程项目，使教师更多的站在专业、课程、实验教学的层面去思考专业、课程、实验教学的改革与建设，把更多的时间精力投入到教学工作中去，把经验、成果固化到项目中去，应用</w:t>
      </w:r>
      <w:r>
        <w:rPr>
          <w:rFonts w:ascii="楷体" w:eastAsia="楷体" w:hAnsi="楷体" w:hint="eastAsia"/>
          <w:sz w:val="30"/>
          <w:szCs w:val="30"/>
        </w:rPr>
        <w:t>到教学中去，有效提升教师的专业水平。目前在引导教师积极申报国家、省级本科教学工程项目的同时，学校在总结以往项目实施经验、教训基础上，从</w:t>
      </w:r>
      <w:r>
        <w:rPr>
          <w:rFonts w:ascii="楷体" w:eastAsia="楷体" w:hAnsi="楷体" w:hint="eastAsia"/>
          <w:sz w:val="30"/>
          <w:szCs w:val="30"/>
        </w:rPr>
        <w:t>2017</w:t>
      </w:r>
      <w:r>
        <w:rPr>
          <w:rFonts w:ascii="楷体" w:eastAsia="楷体" w:hAnsi="楷体" w:hint="eastAsia"/>
          <w:sz w:val="30"/>
          <w:szCs w:val="30"/>
        </w:rPr>
        <w:t>年开始有计划、针对性的实施校级教学工程项目。</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（四）以建设校级优秀教学团队建设为抓手，凝神聚力，进一步激发基层教学组织活力</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打造一个充满活力、成员间相互信赖的基层教学组织，是教师间相互学习、有效交流、探讨教改、相互提高的理想平台，是提高教学质量的</w:t>
      </w:r>
      <w:proofErr w:type="gramStart"/>
      <w:r>
        <w:rPr>
          <w:rFonts w:ascii="楷体" w:eastAsia="楷体" w:hAnsi="楷体" w:hint="eastAsia"/>
          <w:sz w:val="30"/>
          <w:szCs w:val="30"/>
        </w:rPr>
        <w:t>的</w:t>
      </w:r>
      <w:proofErr w:type="gramEnd"/>
      <w:r>
        <w:rPr>
          <w:rFonts w:ascii="楷体" w:eastAsia="楷体" w:hAnsi="楷体" w:hint="eastAsia"/>
          <w:sz w:val="30"/>
          <w:szCs w:val="30"/>
        </w:rPr>
        <w:t>重要载体。学校将开展优秀教学团队、优秀教研室、教学名师、教学标兵、青年教学新秀遴选以及省级教学名师培育工作。</w:t>
      </w:r>
    </w:p>
    <w:p w:rsidR="00744DB4" w:rsidRDefault="00010E14" w:rsidP="00744DB4">
      <w:pPr>
        <w:autoSpaceDE w:val="0"/>
        <w:autoSpaceDN w:val="0"/>
        <w:adjustRightInd w:val="0"/>
        <w:ind w:firstLineChars="200" w:firstLine="602"/>
        <w:jc w:val="left"/>
        <w:rPr>
          <w:rFonts w:ascii="楷体" w:eastAsia="楷体" w:hAnsi="楷体"/>
          <w:b/>
          <w:sz w:val="30"/>
          <w:szCs w:val="30"/>
        </w:rPr>
      </w:pPr>
      <w:r>
        <w:rPr>
          <w:rFonts w:ascii="楷体" w:eastAsia="楷体" w:hAnsi="楷体" w:hint="eastAsia"/>
          <w:b/>
          <w:sz w:val="30"/>
          <w:szCs w:val="30"/>
        </w:rPr>
        <w:t>1</w:t>
      </w:r>
      <w:r>
        <w:rPr>
          <w:rFonts w:ascii="楷体" w:eastAsia="楷体" w:hAnsi="楷体" w:hint="eastAsia"/>
          <w:b/>
          <w:sz w:val="30"/>
          <w:szCs w:val="30"/>
        </w:rPr>
        <w:t>、抓好教学团队建设</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教学团队是课程改革和课程教学质量提升的主要承载平台，建设一批优秀教学团队不仅是能够有效的促进课程教学改革目标的顺利实现，更是在教学过程中有效运用我校教育教学研究和改革成果，促进教学质量不断提升的重要保障。因此需要积极开展校级教学团队建设工作，为奠定工作基础，采用教学院部和学校分级建设的模式，即各教学院部全面建设基于课程或课程群的基本教学团队，公共课中单门课程的以课程为依托成立基本教学团队，多门课程的以课程群（也可以其中的某一门课程为依托）为依托，各教学院部参照《南阳理工学院教学团队建设</w:t>
      </w:r>
      <w:r>
        <w:rPr>
          <w:rFonts w:ascii="楷体" w:eastAsia="楷体" w:hAnsi="楷体" w:hint="eastAsia"/>
          <w:sz w:val="30"/>
          <w:szCs w:val="30"/>
        </w:rPr>
        <w:t>管理暂行办法》（南理工字</w:t>
      </w:r>
      <w:r>
        <w:rPr>
          <w:rFonts w:ascii="楷体" w:eastAsia="楷体" w:hAnsi="楷体" w:hint="eastAsia"/>
          <w:sz w:val="30"/>
          <w:szCs w:val="30"/>
        </w:rPr>
        <w:t>[2009]23</w:t>
      </w:r>
      <w:r>
        <w:rPr>
          <w:rFonts w:ascii="楷体" w:eastAsia="楷体" w:hAnsi="楷体" w:hint="eastAsia"/>
          <w:sz w:val="30"/>
          <w:szCs w:val="30"/>
        </w:rPr>
        <w:t>号）的基本要求成立基本教学团队，报学校教务处备案。校地合作处要协助各学院教学团队与企业对接，推动教学团队参与企业的实际工作，熟悉企业运作和职业活动的实际要求，并将企业的真实职业标准和要求融合在教学内容和教学模式的改革中。在基本教学团队建设基础上，每个学院推荐</w:t>
      </w:r>
      <w:r>
        <w:rPr>
          <w:rFonts w:ascii="楷体" w:eastAsia="楷体" w:hAnsi="楷体" w:hint="eastAsia"/>
          <w:sz w:val="30"/>
          <w:szCs w:val="30"/>
        </w:rPr>
        <w:t>1</w:t>
      </w:r>
      <w:r>
        <w:rPr>
          <w:rFonts w:ascii="楷体" w:eastAsia="楷体" w:hAnsi="楷体" w:hint="eastAsia"/>
          <w:sz w:val="30"/>
          <w:szCs w:val="30"/>
        </w:rPr>
        <w:t>个建设效果较好的教学团队参加校级优秀教学团队评审，通过评审的由学校投入资金继续进行建设，并且今后向省教育厅推荐省级优秀教学团队时，要从建设成效显著的校级优秀教学团队中遴选推荐。</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2</w:t>
      </w:r>
      <w:r>
        <w:rPr>
          <w:rFonts w:ascii="楷体" w:eastAsia="楷体" w:hAnsi="楷体" w:hint="eastAsia"/>
          <w:b/>
          <w:sz w:val="30"/>
          <w:szCs w:val="30"/>
        </w:rPr>
        <w:t>、发挥好教研室作用</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教研室是教学</w:t>
      </w:r>
      <w:r>
        <w:rPr>
          <w:rFonts w:ascii="楷体" w:eastAsia="楷体" w:hAnsi="楷体" w:hint="eastAsia"/>
          <w:sz w:val="30"/>
          <w:szCs w:val="30"/>
        </w:rPr>
        <w:t>工作的基本单元，也是专业建设、课程建设的主要力量，教研室建设质量是教学规范化建设的保障，也是教育教学质量提升的关键，各教学院部必须切实重视教研室建设工作，强化教研活动，加强对教研室建设工作的指导，将教研室建设成为教师教学经验的交流平台、教师教学技能的培训平台、教学研究和改革的合作平台、教学质量提升的支撑平台。</w:t>
      </w:r>
    </w:p>
    <w:p w:rsidR="00744DB4" w:rsidRDefault="00010E14" w:rsidP="00744DB4">
      <w:pPr>
        <w:ind w:firstLineChars="250" w:firstLine="753"/>
        <w:rPr>
          <w:rFonts w:ascii="楷体" w:eastAsia="楷体" w:hAnsi="楷体"/>
          <w:b/>
          <w:sz w:val="30"/>
          <w:szCs w:val="30"/>
        </w:rPr>
      </w:pPr>
      <w:r>
        <w:rPr>
          <w:rFonts w:ascii="楷体" w:eastAsia="楷体" w:hAnsi="楷体" w:hint="eastAsia"/>
          <w:b/>
          <w:sz w:val="30"/>
          <w:szCs w:val="30"/>
        </w:rPr>
        <w:t>3</w:t>
      </w:r>
      <w:r>
        <w:rPr>
          <w:rFonts w:ascii="楷体" w:eastAsia="楷体" w:hAnsi="楷体" w:hint="eastAsia"/>
          <w:b/>
          <w:sz w:val="30"/>
          <w:szCs w:val="30"/>
        </w:rPr>
        <w:t>、做好校级教学名师、教学标兵以及青年教学新秀遴选和省级教学名师培育对象遴选工作</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教学改革的关键是师资队伍建设，为进一步提升教师的职业荣誉感，树立教师学习榜样，需要树立一批教学理念新、教学水平高、敬业</w:t>
      </w:r>
      <w:r>
        <w:rPr>
          <w:rFonts w:ascii="楷体" w:eastAsia="楷体" w:hAnsi="楷体" w:hint="eastAsia"/>
          <w:sz w:val="30"/>
          <w:szCs w:val="30"/>
        </w:rPr>
        <w:t>精神强的一线教师榜样。因此需要在教师中开展校级教学名师评选活动，同时为引导一线教师增强教学改革和教学研究意识，把主要注意力集中到教育教学工作上来，自觉提升教学能力或教学水平，维护教师声誉，开展教学标兵和青年教学能手遴选活动，形成可持续的教学名师培养机制，促进教学质量的可持续提升。</w:t>
      </w:r>
    </w:p>
    <w:p w:rsidR="00744DB4" w:rsidRDefault="00010E14" w:rsidP="00744DB4">
      <w:pPr>
        <w:ind w:firstLineChars="200" w:firstLine="602"/>
        <w:rPr>
          <w:rFonts w:ascii="楷体" w:eastAsia="楷体" w:hAnsi="楷体" w:cs="B4+CAJSymbolA"/>
          <w:b/>
          <w:bCs/>
          <w:kern w:val="0"/>
          <w:sz w:val="30"/>
          <w:szCs w:val="30"/>
        </w:rPr>
      </w:pPr>
      <w:r>
        <w:rPr>
          <w:rFonts w:ascii="楷体" w:eastAsia="楷体" w:hAnsi="楷体" w:cs="B4+CAJSymbolA" w:hint="eastAsia"/>
          <w:b/>
          <w:bCs/>
          <w:kern w:val="0"/>
          <w:sz w:val="30"/>
          <w:szCs w:val="30"/>
        </w:rPr>
        <w:t>（五）以强化校企校地合作为抓手，产学研结合，进一步强化实践教学</w:t>
      </w:r>
    </w:p>
    <w:p w:rsidR="00744DB4" w:rsidRDefault="00010E14">
      <w:pPr>
        <w:ind w:firstLineChars="200" w:firstLine="600"/>
        <w:rPr>
          <w:rFonts w:ascii="楷体" w:eastAsia="楷体" w:hAnsi="楷体" w:cs="B4+CAJSymbolA"/>
          <w:bCs/>
          <w:kern w:val="0"/>
          <w:sz w:val="30"/>
          <w:szCs w:val="30"/>
        </w:rPr>
      </w:pPr>
      <w:r>
        <w:rPr>
          <w:rFonts w:ascii="楷体" w:eastAsia="楷体" w:hAnsi="楷体" w:cs="B4+CAJSymbolA" w:hint="eastAsia"/>
          <w:bCs/>
          <w:kern w:val="0"/>
          <w:sz w:val="30"/>
          <w:szCs w:val="30"/>
        </w:rPr>
        <w:t>实践教学是培养学生职业能力、创新精神、工程素养的主要途径，也是提高教学质量的重要抓手，必须建立起与真实职业岗位要求一致的实践教学体系。针对目前实践教学基地不足现状，今后一段时间主要开展以下工作：一是进一步加强校企校地合作，增强学校服务地方服务企业的能力，实现互惠互赢，强力助推校外实践教育基地建设，开展立项建设校外实践教学基地建设项目验收工作和优秀校外实践教学基地评选工作，建设一批具有示范性作用的校外实践教学基地；二是整合校内实验实训资源、优化设计实验实</w:t>
      </w:r>
      <w:proofErr w:type="gramStart"/>
      <w:r>
        <w:rPr>
          <w:rFonts w:ascii="楷体" w:eastAsia="楷体" w:hAnsi="楷体" w:cs="B4+CAJSymbolA" w:hint="eastAsia"/>
          <w:bCs/>
          <w:kern w:val="0"/>
          <w:sz w:val="30"/>
          <w:szCs w:val="30"/>
        </w:rPr>
        <w:t>训教学</w:t>
      </w:r>
      <w:proofErr w:type="gramEnd"/>
      <w:r>
        <w:rPr>
          <w:rFonts w:ascii="楷体" w:eastAsia="楷体" w:hAnsi="楷体" w:cs="B4+CAJSymbolA" w:hint="eastAsia"/>
          <w:bCs/>
          <w:kern w:val="0"/>
          <w:sz w:val="30"/>
          <w:szCs w:val="30"/>
        </w:rPr>
        <w:t>内容，按照行业生产运行的要求进行综合性工程化改造，</w:t>
      </w:r>
      <w:r>
        <w:rPr>
          <w:rFonts w:ascii="楷体" w:eastAsia="楷体" w:hAnsi="楷体" w:cs="B4+CAJSymbolA" w:hint="eastAsia"/>
          <w:bCs/>
          <w:kern w:val="0"/>
          <w:sz w:val="30"/>
          <w:szCs w:val="30"/>
        </w:rPr>
        <w:t>营造真实职业环境，解决学生专业知识学习与职业岗位实际工作要求之间的差距问题，将学生基本职业技能不足的问题解决在校内；三是立项建设</w:t>
      </w:r>
      <w:proofErr w:type="gramStart"/>
      <w:r>
        <w:rPr>
          <w:rFonts w:ascii="楷体" w:eastAsia="楷体" w:hAnsi="楷体" w:cs="B4+CAJSymbolA" w:hint="eastAsia"/>
          <w:bCs/>
          <w:kern w:val="0"/>
          <w:sz w:val="30"/>
          <w:szCs w:val="30"/>
        </w:rPr>
        <w:t>一</w:t>
      </w:r>
      <w:proofErr w:type="gramEnd"/>
      <w:r>
        <w:rPr>
          <w:rFonts w:ascii="楷体" w:eastAsia="楷体" w:hAnsi="楷体" w:cs="B4+CAJSymbolA" w:hint="eastAsia"/>
          <w:bCs/>
          <w:kern w:val="0"/>
          <w:sz w:val="30"/>
          <w:szCs w:val="30"/>
        </w:rPr>
        <w:t>批示范性实践教学课程和示范性实验实训室，使其</w:t>
      </w:r>
      <w:r>
        <w:rPr>
          <w:rFonts w:ascii="楷体" w:eastAsia="楷体" w:hAnsi="楷体" w:cs="B4+CAJSymbolA"/>
          <w:bCs/>
          <w:kern w:val="0"/>
          <w:sz w:val="30"/>
          <w:szCs w:val="30"/>
        </w:rPr>
        <w:t>具备教学、培训、科技开发和生产四位一体的功能．承担实践教学和学生职业素质训导、职业技能培训、技能鉴定和职业资格认证、科技开发和新技术推广应用、生产与社会服务等任务。</w:t>
      </w:r>
      <w:r>
        <w:rPr>
          <w:rFonts w:ascii="楷体" w:eastAsia="楷体" w:hAnsi="楷体" w:cs="B4+CAJSymbolA" w:hint="eastAsia"/>
          <w:bCs/>
          <w:kern w:val="0"/>
          <w:sz w:val="30"/>
          <w:szCs w:val="30"/>
        </w:rPr>
        <w:t>四是建设校内工程实践训练中心，满足</w:t>
      </w:r>
      <w:r>
        <w:rPr>
          <w:rFonts w:ascii="楷体" w:eastAsia="楷体" w:hAnsi="楷体" w:cs="B4+CAJSymbolA" w:hint="eastAsia"/>
          <w:bCs/>
          <w:kern w:val="0"/>
          <w:sz w:val="30"/>
          <w:szCs w:val="30"/>
        </w:rPr>
        <w:t>2016</w:t>
      </w:r>
      <w:r>
        <w:rPr>
          <w:rFonts w:ascii="楷体" w:eastAsia="楷体" w:hAnsi="楷体" w:cs="B4+CAJSymbolA" w:hint="eastAsia"/>
          <w:bCs/>
          <w:kern w:val="0"/>
          <w:sz w:val="30"/>
          <w:szCs w:val="30"/>
        </w:rPr>
        <w:t>人才培养方案中开展工程训练的需要。</w:t>
      </w:r>
    </w:p>
    <w:p w:rsidR="00744DB4" w:rsidRDefault="00010E14" w:rsidP="00744DB4">
      <w:pPr>
        <w:spacing w:line="360" w:lineRule="auto"/>
        <w:ind w:firstLineChars="200" w:firstLine="602"/>
        <w:rPr>
          <w:rFonts w:ascii="楷体" w:eastAsia="楷体" w:hAnsi="楷体" w:cs="B4+CAJSymbolA"/>
          <w:b/>
          <w:bCs/>
          <w:kern w:val="0"/>
          <w:sz w:val="30"/>
          <w:szCs w:val="30"/>
        </w:rPr>
      </w:pPr>
      <w:r>
        <w:rPr>
          <w:rFonts w:ascii="楷体" w:eastAsia="楷体" w:hAnsi="楷体" w:cs="B4+CAJSymbolA" w:hint="eastAsia"/>
          <w:b/>
          <w:bCs/>
          <w:kern w:val="0"/>
          <w:sz w:val="30"/>
          <w:szCs w:val="30"/>
        </w:rPr>
        <w:t>（六）以深化转型和专业认证为抓手，建章立制，进一步健全教育教学管理体系</w:t>
      </w:r>
    </w:p>
    <w:p w:rsidR="00744DB4" w:rsidRDefault="00010E14">
      <w:pPr>
        <w:spacing w:line="360" w:lineRule="auto"/>
        <w:ind w:firstLineChars="200" w:firstLine="600"/>
        <w:rPr>
          <w:rFonts w:ascii="楷体" w:eastAsia="楷体" w:hAnsi="楷体"/>
          <w:sz w:val="30"/>
          <w:szCs w:val="30"/>
        </w:rPr>
      </w:pPr>
      <w:r>
        <w:rPr>
          <w:rFonts w:ascii="楷体" w:eastAsia="楷体" w:hAnsi="楷体" w:hint="eastAsia"/>
          <w:sz w:val="30"/>
          <w:szCs w:val="30"/>
        </w:rPr>
        <w:t>全面提升本科教育质量，必</w:t>
      </w:r>
      <w:r>
        <w:rPr>
          <w:rFonts w:ascii="楷体" w:eastAsia="楷体" w:hAnsi="楷体" w:hint="eastAsia"/>
          <w:sz w:val="30"/>
          <w:szCs w:val="30"/>
        </w:rPr>
        <w:t>须构建一个科学、规范、可操作、行之有效的教学工作管理制度体系、组织体系、质量评价体系，推动校、院两级教学质量保障体系的建立与实施。建立健全质量保障体系是保障和提高教学质量的重要手段。加强教学质量二级管理，完善教学督导制度，改革教学质量管理方式和课堂教学评估指标，加强教学质量保障体系建设，建立</w:t>
      </w:r>
      <w:proofErr w:type="gramStart"/>
      <w:r>
        <w:rPr>
          <w:rFonts w:ascii="楷体" w:eastAsia="楷体" w:hAnsi="楷体" w:hint="eastAsia"/>
          <w:sz w:val="30"/>
          <w:szCs w:val="30"/>
        </w:rPr>
        <w:t>健全校</w:t>
      </w:r>
      <w:proofErr w:type="gramEnd"/>
      <w:r>
        <w:rPr>
          <w:rFonts w:ascii="楷体" w:eastAsia="楷体" w:hAnsi="楷体" w:hint="eastAsia"/>
          <w:sz w:val="30"/>
          <w:szCs w:val="30"/>
        </w:rPr>
        <w:t>院共管、内外结合、科学合理的教学质量监控体系和教学质量保障体系。</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1</w:t>
      </w:r>
      <w:r>
        <w:rPr>
          <w:rFonts w:ascii="楷体" w:eastAsia="楷体" w:hAnsi="楷体" w:hint="eastAsia"/>
          <w:b/>
          <w:sz w:val="30"/>
          <w:szCs w:val="30"/>
        </w:rPr>
        <w:t>、教学管理制度体系建设</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教学管理规章制度体系建设是教育教学质量监控体系建设的基础工作，教学管理制度是规范教学行为、引导和加强对人才培养过程管理的重</w:t>
      </w:r>
      <w:r>
        <w:rPr>
          <w:rFonts w:ascii="楷体" w:eastAsia="楷体" w:hAnsi="楷体" w:hint="eastAsia"/>
          <w:sz w:val="30"/>
          <w:szCs w:val="30"/>
        </w:rPr>
        <w:t>要手段。教学管理规章制度体系一是要有完善的学校教学管理规章制度，二是要有符合各专业实际情况的实施细则，三是要有保障规章制度执行的制度环境。</w:t>
      </w:r>
    </w:p>
    <w:p w:rsidR="00744DB4" w:rsidRDefault="00010E14">
      <w:pPr>
        <w:spacing w:line="360" w:lineRule="auto"/>
        <w:ind w:firstLineChars="200" w:firstLine="600"/>
        <w:rPr>
          <w:rFonts w:ascii="楷体" w:eastAsia="楷体" w:hAnsi="楷体"/>
          <w:sz w:val="30"/>
          <w:szCs w:val="30"/>
        </w:rPr>
      </w:pPr>
      <w:r>
        <w:rPr>
          <w:rFonts w:ascii="楷体" w:eastAsia="楷体" w:hAnsi="楷体" w:hint="eastAsia"/>
          <w:sz w:val="30"/>
          <w:szCs w:val="30"/>
        </w:rPr>
        <w:t>教务处要对现行“教学管理规章制度”进行审视、讨论，进行必要的修订；同时组织开展教学院部“教学管理规章制度体系”建设，以契合（评价、评估、认证）发展需要，目前现有“教学管理规章制度”</w:t>
      </w:r>
      <w:r>
        <w:rPr>
          <w:rFonts w:ascii="楷体" w:eastAsia="楷体" w:hAnsi="楷体" w:hint="eastAsia"/>
          <w:sz w:val="30"/>
          <w:szCs w:val="30"/>
        </w:rPr>
        <w:t>79</w:t>
      </w:r>
      <w:r>
        <w:rPr>
          <w:rFonts w:ascii="楷体" w:eastAsia="楷体" w:hAnsi="楷体" w:hint="eastAsia"/>
          <w:sz w:val="30"/>
          <w:szCs w:val="30"/>
        </w:rPr>
        <w:t>项，预计修订</w:t>
      </w:r>
      <w:r>
        <w:rPr>
          <w:rFonts w:ascii="楷体" w:eastAsia="楷体" w:hAnsi="楷体" w:hint="eastAsia"/>
          <w:sz w:val="30"/>
          <w:szCs w:val="30"/>
        </w:rPr>
        <w:t>80</w:t>
      </w:r>
      <w:r>
        <w:rPr>
          <w:rFonts w:ascii="楷体" w:eastAsia="楷体" w:hAnsi="楷体" w:hint="eastAsia"/>
          <w:sz w:val="30"/>
          <w:szCs w:val="30"/>
        </w:rPr>
        <w:t>项左右。其中综合管理文件</w:t>
      </w:r>
      <w:r>
        <w:rPr>
          <w:rFonts w:ascii="楷体" w:eastAsia="楷体" w:hAnsi="楷体"/>
          <w:sz w:val="30"/>
          <w:szCs w:val="30"/>
        </w:rPr>
        <w:t>14</w:t>
      </w:r>
      <w:r>
        <w:rPr>
          <w:rFonts w:ascii="楷体" w:eastAsia="楷体" w:hAnsi="楷体" w:hint="eastAsia"/>
          <w:sz w:val="30"/>
          <w:szCs w:val="30"/>
        </w:rPr>
        <w:t>；学科与专业建设文件</w:t>
      </w:r>
      <w:r>
        <w:rPr>
          <w:rFonts w:ascii="楷体" w:eastAsia="楷体" w:hAnsi="楷体"/>
          <w:sz w:val="30"/>
          <w:szCs w:val="30"/>
        </w:rPr>
        <w:t>11</w:t>
      </w:r>
      <w:r>
        <w:rPr>
          <w:rFonts w:ascii="楷体" w:eastAsia="楷体" w:hAnsi="楷体" w:hint="eastAsia"/>
          <w:sz w:val="30"/>
          <w:szCs w:val="30"/>
        </w:rPr>
        <w:t>项；教学运行管理文件</w:t>
      </w:r>
      <w:r>
        <w:rPr>
          <w:rFonts w:ascii="楷体" w:eastAsia="楷体" w:hAnsi="楷体"/>
          <w:sz w:val="30"/>
          <w:szCs w:val="30"/>
        </w:rPr>
        <w:t>14</w:t>
      </w:r>
      <w:r>
        <w:rPr>
          <w:rFonts w:ascii="楷体" w:eastAsia="楷体" w:hAnsi="楷体" w:hint="eastAsia"/>
          <w:sz w:val="30"/>
          <w:szCs w:val="30"/>
        </w:rPr>
        <w:t>项；实践教学文件</w:t>
      </w:r>
      <w:r>
        <w:rPr>
          <w:rFonts w:ascii="楷体" w:eastAsia="楷体" w:hAnsi="楷体"/>
          <w:sz w:val="30"/>
          <w:szCs w:val="30"/>
        </w:rPr>
        <w:t>13</w:t>
      </w:r>
      <w:r>
        <w:rPr>
          <w:rFonts w:ascii="楷体" w:eastAsia="楷体" w:hAnsi="楷体" w:hint="eastAsia"/>
          <w:sz w:val="30"/>
          <w:szCs w:val="30"/>
        </w:rPr>
        <w:t>项；教学研究文件</w:t>
      </w:r>
      <w:r>
        <w:rPr>
          <w:rFonts w:ascii="楷体" w:eastAsia="楷体" w:hAnsi="楷体"/>
          <w:sz w:val="30"/>
          <w:szCs w:val="30"/>
        </w:rPr>
        <w:t>3</w:t>
      </w:r>
      <w:r>
        <w:rPr>
          <w:rFonts w:ascii="楷体" w:eastAsia="楷体" w:hAnsi="楷体" w:hint="eastAsia"/>
          <w:sz w:val="30"/>
          <w:szCs w:val="30"/>
        </w:rPr>
        <w:t>项；教学质量监控</w:t>
      </w:r>
      <w:r>
        <w:rPr>
          <w:rFonts w:ascii="楷体" w:eastAsia="楷体" w:hAnsi="楷体"/>
          <w:sz w:val="30"/>
          <w:szCs w:val="30"/>
        </w:rPr>
        <w:t>9</w:t>
      </w:r>
      <w:r>
        <w:rPr>
          <w:rFonts w:ascii="楷体" w:eastAsia="楷体" w:hAnsi="楷体" w:hint="eastAsia"/>
          <w:sz w:val="30"/>
          <w:szCs w:val="30"/>
        </w:rPr>
        <w:t>项；卓越工程师培养计划文件</w:t>
      </w:r>
      <w:r>
        <w:rPr>
          <w:rFonts w:ascii="楷体" w:eastAsia="楷体" w:hAnsi="楷体"/>
          <w:sz w:val="30"/>
          <w:szCs w:val="30"/>
        </w:rPr>
        <w:t>5</w:t>
      </w:r>
      <w:r>
        <w:rPr>
          <w:rFonts w:ascii="楷体" w:eastAsia="楷体" w:hAnsi="楷体" w:hint="eastAsia"/>
          <w:sz w:val="30"/>
          <w:szCs w:val="30"/>
        </w:rPr>
        <w:t>项；其它文件</w:t>
      </w:r>
      <w:r>
        <w:rPr>
          <w:rFonts w:ascii="楷体" w:eastAsia="楷体" w:hAnsi="楷体"/>
          <w:sz w:val="30"/>
          <w:szCs w:val="30"/>
        </w:rPr>
        <w:t>6</w:t>
      </w:r>
      <w:r>
        <w:rPr>
          <w:rFonts w:ascii="楷体" w:eastAsia="楷体" w:hAnsi="楷体" w:hint="eastAsia"/>
          <w:sz w:val="30"/>
          <w:szCs w:val="30"/>
        </w:rPr>
        <w:t>项。</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2</w:t>
      </w:r>
      <w:r>
        <w:rPr>
          <w:rFonts w:ascii="楷体" w:eastAsia="楷体" w:hAnsi="楷体" w:hint="eastAsia"/>
          <w:b/>
          <w:sz w:val="30"/>
          <w:szCs w:val="30"/>
        </w:rPr>
        <w:t>、教学管理和教学监控组织体系建设</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基层教学管理组织和教学监控组织是教学运行组织、管理和监控工作的最前沿，也是教学质量保障的基础，基层教学管理组织和教学监控组织建设是规范教学管理和教学质量提升工作的重要基础。加强基层教学管理组织和教学监控组织建设一是要扩大队伍规模，二是要进行教育、培训，提高教务科研办公室主任、教研室主任等基层教学管理和院部教学督导员、学生教学信息员等基层教学监控人员的工作能力，三是要引入竞争激励机制，提升基层教学管理和教学监控人员工作积极性。根据现有工作条件，教务处将在强化对基层教</w:t>
      </w:r>
      <w:r>
        <w:rPr>
          <w:rFonts w:ascii="楷体" w:eastAsia="楷体" w:hAnsi="楷体" w:hint="eastAsia"/>
          <w:sz w:val="30"/>
          <w:szCs w:val="30"/>
        </w:rPr>
        <w:t>学管理和教学监控工作人员教育、培训方面加大工作力度，一是邀请专家来校举办讲座，培训基层教学管理和教学监控工作人员，计划每学期举行一次；二是支持基层教学管理和教学监控工作人员外出参加有关会议，了解教学管理和教学监控工作动态；三是组织基层教学管理和教学监控工作人员到联盟内兄弟高校学习，同时组织开展优秀教务科研办公室评选活动，从精神层面激励基层教学管理人员。</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3</w:t>
      </w:r>
      <w:r>
        <w:rPr>
          <w:rFonts w:ascii="楷体" w:eastAsia="楷体" w:hAnsi="楷体" w:hint="eastAsia"/>
          <w:b/>
          <w:sz w:val="30"/>
          <w:szCs w:val="30"/>
        </w:rPr>
        <w:t>、教学工作评价体系建设</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教学工作评价主要包括教师个人教学工作评价、课程评价、专业评价、院部教学工作评价等。其中教师个人教学工作评价已开展多年，下一步主要任</w:t>
      </w:r>
      <w:r>
        <w:rPr>
          <w:rFonts w:ascii="楷体" w:eastAsia="楷体" w:hAnsi="楷体" w:hint="eastAsia"/>
          <w:sz w:val="30"/>
          <w:szCs w:val="30"/>
        </w:rPr>
        <w:t>务是认真贯彻落实。课程评价、专业评价将结合</w:t>
      </w:r>
      <w:proofErr w:type="gramStart"/>
      <w:r>
        <w:rPr>
          <w:rFonts w:ascii="楷体" w:eastAsia="楷体" w:hAnsi="楷体" w:hint="eastAsia"/>
          <w:sz w:val="30"/>
          <w:szCs w:val="30"/>
        </w:rPr>
        <w:t>课程建</w:t>
      </w:r>
      <w:proofErr w:type="gramEnd"/>
      <w:r>
        <w:rPr>
          <w:rFonts w:ascii="楷体" w:eastAsia="楷体" w:hAnsi="楷体" w:hint="eastAsia"/>
          <w:sz w:val="30"/>
          <w:szCs w:val="30"/>
        </w:rPr>
        <w:t>和和专业建设按计划逐步开展。</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借助全省本科专业综合评价的契机，结合工程教育专业认证和审核评估工作的有关要求，准备开展教学院部教学工作综合评价，以推动教学院部教学工作的规范化建设，促使教学院部将工作重心凝聚到教学工作上来，形成教学院部领导关心教学工作、一线教师聚</w:t>
      </w:r>
      <w:proofErr w:type="gramStart"/>
      <w:r>
        <w:rPr>
          <w:rFonts w:ascii="楷体" w:eastAsia="楷体" w:hAnsi="楷体" w:hint="eastAsia"/>
          <w:sz w:val="30"/>
          <w:szCs w:val="30"/>
        </w:rPr>
        <w:t>力教学</w:t>
      </w:r>
      <w:proofErr w:type="gramEnd"/>
      <w:r>
        <w:rPr>
          <w:rFonts w:ascii="楷体" w:eastAsia="楷体" w:hAnsi="楷体" w:hint="eastAsia"/>
          <w:sz w:val="30"/>
          <w:szCs w:val="30"/>
        </w:rPr>
        <w:t>工作的良性发展氛围。制订《南阳理工学院教学院部教学工作质量评价指标体系》，从教学院部“本科教学工程项目建设、教学研究与改革、教学运行管理、常规教学监控、教学成果及特色”等五个部分进行观察、评价，将教学院部教学工作综合评价常态化，以加强对教学院部教学工作的引导和教学质量的科学管</w:t>
      </w:r>
      <w:r>
        <w:rPr>
          <w:rFonts w:ascii="楷体" w:eastAsia="楷体" w:hAnsi="楷体" w:hint="eastAsia"/>
          <w:sz w:val="30"/>
          <w:szCs w:val="30"/>
        </w:rPr>
        <w:t>理，推动教学改革的不断深化、强化和规范教学管理、全面提高教育教学质量。</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五、有关要求</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深化高等教育综合改革，提高教育教学质量是国家高等教育发展的核心任务，而且教育教学质量的提升是长期性、基础性的工作，短期内难以见到显著性、标志性成果，但这又是一个学校事业发展的关键和基础，需要全校上下提高认识、凝聚共识、强力推进，才能不断提升和持续深化活动效果。</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（一）提高认识，高度重视，切实增强对提升教育教学质量重要性的认识，凝神聚</w:t>
      </w:r>
      <w:proofErr w:type="gramStart"/>
      <w:r>
        <w:rPr>
          <w:rFonts w:ascii="楷体" w:eastAsia="楷体" w:hAnsi="楷体" w:hint="eastAsia"/>
          <w:b/>
          <w:sz w:val="30"/>
          <w:szCs w:val="30"/>
        </w:rPr>
        <w:t>力抓好</w:t>
      </w:r>
      <w:proofErr w:type="gramEnd"/>
      <w:r>
        <w:rPr>
          <w:rFonts w:ascii="楷体" w:eastAsia="楷体" w:hAnsi="楷体" w:hint="eastAsia"/>
          <w:b/>
          <w:sz w:val="30"/>
          <w:szCs w:val="30"/>
        </w:rPr>
        <w:t>各项工作落实</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各教学院部是提高教育教学质量工作的第一责任单位，各教学院部的主要行政领导</w:t>
      </w:r>
      <w:r>
        <w:rPr>
          <w:rFonts w:ascii="楷体" w:eastAsia="楷体" w:hAnsi="楷体" w:hint="eastAsia"/>
          <w:sz w:val="30"/>
          <w:szCs w:val="30"/>
        </w:rPr>
        <w:t>是第一责任人，要牢固树立责任意识和担当精神，牢记学校工作要以人才培养为中心，以此作为各项工作的出发点和归宿，不忘初心、继续前行，凝神聚力、摒弃杂念，按照转型发展要求和“</w:t>
      </w:r>
      <w:r>
        <w:rPr>
          <w:rFonts w:ascii="楷体" w:eastAsia="楷体" w:hAnsi="楷体" w:hint="eastAsia"/>
          <w:sz w:val="30"/>
          <w:szCs w:val="30"/>
        </w:rPr>
        <w:t>OBE</w:t>
      </w:r>
      <w:r>
        <w:rPr>
          <w:rFonts w:ascii="楷体" w:eastAsia="楷体" w:hAnsi="楷体" w:hint="eastAsia"/>
          <w:sz w:val="30"/>
          <w:szCs w:val="30"/>
        </w:rPr>
        <w:t>”人才培养理念做好各项教学工作，切实创新人才培养模式，不断提升教育教学质量，全面深化我校整体转型工作。</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（二）建立机构，精心组织，全面构建有效推进教学质量提升的工作机制</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各教学院部要建立由主要领导为组长的教学质量提升活动工作小组，并按照本方案的工作要求制定本院部的工作实施计划，明确责任，分工到人，确保使活动的各项工作任务落到实处。</w:t>
      </w:r>
    </w:p>
    <w:p w:rsidR="00744DB4" w:rsidRDefault="00010E14" w:rsidP="00744DB4">
      <w:pPr>
        <w:ind w:firstLineChars="200" w:firstLine="602"/>
        <w:rPr>
          <w:rFonts w:ascii="楷体" w:eastAsia="楷体" w:hAnsi="楷体"/>
          <w:b/>
          <w:sz w:val="30"/>
          <w:szCs w:val="30"/>
        </w:rPr>
      </w:pPr>
      <w:r>
        <w:rPr>
          <w:rFonts w:ascii="楷体" w:eastAsia="楷体" w:hAnsi="楷体" w:hint="eastAsia"/>
          <w:b/>
          <w:sz w:val="30"/>
          <w:szCs w:val="30"/>
        </w:rPr>
        <w:t>（三）加强督导，考核激励，建立科学有效的工作考评机制，坚持过程督导与结果考评相结合，持续有效的推进提升教学质量的各项活动。</w:t>
      </w:r>
    </w:p>
    <w:p w:rsidR="00744DB4" w:rsidRDefault="00010E14">
      <w:pPr>
        <w:ind w:firstLineChars="200" w:firstLine="600"/>
        <w:rPr>
          <w:rFonts w:ascii="楷体" w:eastAsia="楷体" w:hAnsi="楷体"/>
          <w:sz w:val="30"/>
          <w:szCs w:val="30"/>
        </w:rPr>
      </w:pPr>
      <w:r>
        <w:rPr>
          <w:rFonts w:ascii="楷体" w:eastAsia="楷体" w:hAnsi="楷体" w:hint="eastAsia"/>
          <w:sz w:val="30"/>
          <w:szCs w:val="30"/>
        </w:rPr>
        <w:t>各相关部门要按照本方案的有关任务分工和自身的工作职责，认真制定有关活动的具体安排方案和相关建设标准，科学谋划、精心组织、跟踪考评，确保活动的顺利有效进行，并把教学质量提升活动实施方案的落实情况纳入年度目标管理工作任务进行考评。</w:t>
      </w:r>
    </w:p>
    <w:p w:rsidR="00744DB4" w:rsidRDefault="00010E14">
      <w:pPr>
        <w:jc w:val="center"/>
        <w:rPr>
          <w:rFonts w:ascii="楷体" w:eastAsia="楷体" w:hAnsi="楷体"/>
          <w:sz w:val="30"/>
          <w:szCs w:val="30"/>
        </w:rPr>
      </w:pPr>
      <w:r>
        <w:rPr>
          <w:rFonts w:ascii="楷体" w:eastAsia="楷体" w:hAnsi="楷体" w:hint="eastAsia"/>
          <w:sz w:val="30"/>
          <w:szCs w:val="30"/>
        </w:rPr>
        <w:t>附件：</w:t>
      </w:r>
      <w:proofErr w:type="gramStart"/>
      <w:r>
        <w:rPr>
          <w:rFonts w:ascii="楷体" w:eastAsia="楷体" w:hAnsi="楷体" w:hint="eastAsia"/>
          <w:sz w:val="30"/>
          <w:szCs w:val="30"/>
        </w:rPr>
        <w:t>《</w:t>
      </w:r>
      <w:proofErr w:type="gramEnd"/>
      <w:r>
        <w:rPr>
          <w:rFonts w:ascii="楷体" w:eastAsia="楷体" w:hAnsi="楷体" w:hint="eastAsia"/>
          <w:sz w:val="30"/>
          <w:szCs w:val="30"/>
        </w:rPr>
        <w:t>南阳理工学院加强内涵建设深化教学改革</w:t>
      </w:r>
    </w:p>
    <w:p w:rsidR="00744DB4" w:rsidRDefault="00010E14">
      <w:pPr>
        <w:jc w:val="left"/>
        <w:rPr>
          <w:rFonts w:ascii="楷体" w:eastAsia="楷体" w:hAnsi="楷体"/>
          <w:sz w:val="30"/>
          <w:szCs w:val="30"/>
        </w:rPr>
      </w:pPr>
      <w:r>
        <w:rPr>
          <w:rFonts w:ascii="楷体" w:eastAsia="楷体" w:hAnsi="楷体" w:hint="eastAsia"/>
          <w:sz w:val="30"/>
          <w:szCs w:val="30"/>
        </w:rPr>
        <w:t>全面提升教育教学质量活动加强内涵建设深化教学改革全面提升教育教学质量活动</w:t>
      </w:r>
      <w:proofErr w:type="gramStart"/>
      <w:r>
        <w:rPr>
          <w:rFonts w:ascii="楷体" w:eastAsia="楷体" w:hAnsi="楷体" w:hint="eastAsia"/>
          <w:sz w:val="30"/>
          <w:szCs w:val="30"/>
        </w:rPr>
        <w:t>》</w:t>
      </w:r>
      <w:proofErr w:type="gramEnd"/>
      <w:r>
        <w:rPr>
          <w:rFonts w:ascii="楷体" w:eastAsia="楷体" w:hAnsi="楷体" w:hint="eastAsia"/>
          <w:sz w:val="30"/>
          <w:szCs w:val="30"/>
        </w:rPr>
        <w:t>任务分工及时间安排一览表</w:t>
      </w:r>
    </w:p>
    <w:p w:rsidR="00744DB4" w:rsidRDefault="00744DB4">
      <w:pPr>
        <w:ind w:firstLineChars="200" w:firstLine="600"/>
        <w:rPr>
          <w:rFonts w:ascii="楷体" w:eastAsia="楷体" w:hAnsi="楷体"/>
          <w:sz w:val="30"/>
          <w:szCs w:val="30"/>
        </w:rPr>
      </w:pPr>
    </w:p>
    <w:sectPr w:rsidR="00744DB4" w:rsidSect="00744DB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E14" w:rsidRDefault="00010E14" w:rsidP="00010E14">
      <w:r>
        <w:separator/>
      </w:r>
    </w:p>
  </w:endnote>
  <w:endnote w:type="continuationSeparator" w:id="1">
    <w:p w:rsidR="00010E14" w:rsidRDefault="00010E14" w:rsidP="00010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B4+CAJSymbolA">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E14" w:rsidRDefault="00010E14" w:rsidP="00010E14">
      <w:r>
        <w:separator/>
      </w:r>
    </w:p>
  </w:footnote>
  <w:footnote w:type="continuationSeparator" w:id="1">
    <w:p w:rsidR="00010E14" w:rsidRDefault="00010E14" w:rsidP="00010E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1A2"/>
    <w:rsid w:val="0000366F"/>
    <w:rsid w:val="00004A13"/>
    <w:rsid w:val="00010E14"/>
    <w:rsid w:val="00010ECF"/>
    <w:rsid w:val="00012F1E"/>
    <w:rsid w:val="0003778F"/>
    <w:rsid w:val="00051551"/>
    <w:rsid w:val="0005321A"/>
    <w:rsid w:val="00061C23"/>
    <w:rsid w:val="0006492B"/>
    <w:rsid w:val="000804CA"/>
    <w:rsid w:val="00090A80"/>
    <w:rsid w:val="00091969"/>
    <w:rsid w:val="00096C0D"/>
    <w:rsid w:val="000B48B6"/>
    <w:rsid w:val="000B6D7C"/>
    <w:rsid w:val="000C5805"/>
    <w:rsid w:val="000D0D75"/>
    <w:rsid w:val="000E51A3"/>
    <w:rsid w:val="000E6EB8"/>
    <w:rsid w:val="000F0D82"/>
    <w:rsid w:val="000F6D75"/>
    <w:rsid w:val="000F73D7"/>
    <w:rsid w:val="00131C43"/>
    <w:rsid w:val="00132B95"/>
    <w:rsid w:val="00132C49"/>
    <w:rsid w:val="001473A3"/>
    <w:rsid w:val="00153E59"/>
    <w:rsid w:val="0017216F"/>
    <w:rsid w:val="00177E51"/>
    <w:rsid w:val="00184C17"/>
    <w:rsid w:val="00185AAD"/>
    <w:rsid w:val="0019022F"/>
    <w:rsid w:val="001B0808"/>
    <w:rsid w:val="001E0E2B"/>
    <w:rsid w:val="001E30D0"/>
    <w:rsid w:val="00203072"/>
    <w:rsid w:val="002112F6"/>
    <w:rsid w:val="002136C3"/>
    <w:rsid w:val="0021530D"/>
    <w:rsid w:val="002446AC"/>
    <w:rsid w:val="00245808"/>
    <w:rsid w:val="00252E1E"/>
    <w:rsid w:val="00256175"/>
    <w:rsid w:val="002567BF"/>
    <w:rsid w:val="00260857"/>
    <w:rsid w:val="00266ED9"/>
    <w:rsid w:val="00270665"/>
    <w:rsid w:val="002945E2"/>
    <w:rsid w:val="00294EE7"/>
    <w:rsid w:val="002A610B"/>
    <w:rsid w:val="002B097D"/>
    <w:rsid w:val="002E54E4"/>
    <w:rsid w:val="002E63EA"/>
    <w:rsid w:val="002E6F8B"/>
    <w:rsid w:val="00300CC6"/>
    <w:rsid w:val="00311856"/>
    <w:rsid w:val="003262DC"/>
    <w:rsid w:val="00327CC8"/>
    <w:rsid w:val="003341B6"/>
    <w:rsid w:val="00346286"/>
    <w:rsid w:val="00352BF1"/>
    <w:rsid w:val="00370904"/>
    <w:rsid w:val="00371A95"/>
    <w:rsid w:val="00373814"/>
    <w:rsid w:val="00375C69"/>
    <w:rsid w:val="00390068"/>
    <w:rsid w:val="003962A3"/>
    <w:rsid w:val="003A47EB"/>
    <w:rsid w:val="003A6594"/>
    <w:rsid w:val="003A7D27"/>
    <w:rsid w:val="003B3B7B"/>
    <w:rsid w:val="003B46D4"/>
    <w:rsid w:val="003B579A"/>
    <w:rsid w:val="003C0423"/>
    <w:rsid w:val="003C6025"/>
    <w:rsid w:val="003D1557"/>
    <w:rsid w:val="003D7371"/>
    <w:rsid w:val="003F6286"/>
    <w:rsid w:val="003F7FA0"/>
    <w:rsid w:val="004100AA"/>
    <w:rsid w:val="0041228D"/>
    <w:rsid w:val="0041363D"/>
    <w:rsid w:val="004138C8"/>
    <w:rsid w:val="0041611F"/>
    <w:rsid w:val="004220E6"/>
    <w:rsid w:val="00432BD9"/>
    <w:rsid w:val="004427E1"/>
    <w:rsid w:val="00471775"/>
    <w:rsid w:val="0047437A"/>
    <w:rsid w:val="004A0000"/>
    <w:rsid w:val="004D412D"/>
    <w:rsid w:val="004D4CBA"/>
    <w:rsid w:val="004F2109"/>
    <w:rsid w:val="004F45B0"/>
    <w:rsid w:val="005047E7"/>
    <w:rsid w:val="005101E7"/>
    <w:rsid w:val="005222AD"/>
    <w:rsid w:val="0052325D"/>
    <w:rsid w:val="00536874"/>
    <w:rsid w:val="00541D08"/>
    <w:rsid w:val="00546684"/>
    <w:rsid w:val="00547232"/>
    <w:rsid w:val="00556420"/>
    <w:rsid w:val="005742FF"/>
    <w:rsid w:val="00576D96"/>
    <w:rsid w:val="005912BE"/>
    <w:rsid w:val="005E2323"/>
    <w:rsid w:val="005E6739"/>
    <w:rsid w:val="005F3CB0"/>
    <w:rsid w:val="00603A54"/>
    <w:rsid w:val="00613630"/>
    <w:rsid w:val="00650C8E"/>
    <w:rsid w:val="0065751F"/>
    <w:rsid w:val="006607DE"/>
    <w:rsid w:val="0066114E"/>
    <w:rsid w:val="00661C31"/>
    <w:rsid w:val="00663707"/>
    <w:rsid w:val="006708C4"/>
    <w:rsid w:val="006A31D5"/>
    <w:rsid w:val="006B0205"/>
    <w:rsid w:val="006C3C51"/>
    <w:rsid w:val="006C5CDE"/>
    <w:rsid w:val="006E019A"/>
    <w:rsid w:val="006E62D0"/>
    <w:rsid w:val="006F784C"/>
    <w:rsid w:val="00703ECA"/>
    <w:rsid w:val="0072062C"/>
    <w:rsid w:val="00735F60"/>
    <w:rsid w:val="00744DB4"/>
    <w:rsid w:val="0076233C"/>
    <w:rsid w:val="00793ACF"/>
    <w:rsid w:val="007B6C13"/>
    <w:rsid w:val="007B733D"/>
    <w:rsid w:val="007C3710"/>
    <w:rsid w:val="007D63BD"/>
    <w:rsid w:val="007D72B3"/>
    <w:rsid w:val="007D7A47"/>
    <w:rsid w:val="007E2009"/>
    <w:rsid w:val="007E34D2"/>
    <w:rsid w:val="007E3658"/>
    <w:rsid w:val="008217DC"/>
    <w:rsid w:val="00823034"/>
    <w:rsid w:val="00824D32"/>
    <w:rsid w:val="008349EC"/>
    <w:rsid w:val="00834D6F"/>
    <w:rsid w:val="008603B7"/>
    <w:rsid w:val="008633E3"/>
    <w:rsid w:val="00864BD7"/>
    <w:rsid w:val="00866AA5"/>
    <w:rsid w:val="008674A4"/>
    <w:rsid w:val="0087143E"/>
    <w:rsid w:val="00873313"/>
    <w:rsid w:val="00873E7C"/>
    <w:rsid w:val="00890E43"/>
    <w:rsid w:val="008A4A09"/>
    <w:rsid w:val="008B28AC"/>
    <w:rsid w:val="008D05C9"/>
    <w:rsid w:val="008D0B36"/>
    <w:rsid w:val="008D1F07"/>
    <w:rsid w:val="008D5CFD"/>
    <w:rsid w:val="008D7E60"/>
    <w:rsid w:val="008E44C4"/>
    <w:rsid w:val="008E4788"/>
    <w:rsid w:val="008F164B"/>
    <w:rsid w:val="008F2D96"/>
    <w:rsid w:val="008F39E5"/>
    <w:rsid w:val="00920912"/>
    <w:rsid w:val="00934621"/>
    <w:rsid w:val="00950152"/>
    <w:rsid w:val="00966789"/>
    <w:rsid w:val="009768B3"/>
    <w:rsid w:val="00980717"/>
    <w:rsid w:val="00981815"/>
    <w:rsid w:val="00985B93"/>
    <w:rsid w:val="009863AC"/>
    <w:rsid w:val="009875B7"/>
    <w:rsid w:val="00996261"/>
    <w:rsid w:val="00996FA0"/>
    <w:rsid w:val="009B0138"/>
    <w:rsid w:val="009B1B30"/>
    <w:rsid w:val="009B24B3"/>
    <w:rsid w:val="009B5108"/>
    <w:rsid w:val="009D185F"/>
    <w:rsid w:val="009D2CE2"/>
    <w:rsid w:val="009E1961"/>
    <w:rsid w:val="009F26B9"/>
    <w:rsid w:val="009F356E"/>
    <w:rsid w:val="00A037B3"/>
    <w:rsid w:val="00A11A42"/>
    <w:rsid w:val="00A2054F"/>
    <w:rsid w:val="00A312EE"/>
    <w:rsid w:val="00A43BDA"/>
    <w:rsid w:val="00A52F78"/>
    <w:rsid w:val="00A5315C"/>
    <w:rsid w:val="00A63A2D"/>
    <w:rsid w:val="00A72D22"/>
    <w:rsid w:val="00A7403D"/>
    <w:rsid w:val="00A83DBE"/>
    <w:rsid w:val="00A87D99"/>
    <w:rsid w:val="00A94ED9"/>
    <w:rsid w:val="00AA4C84"/>
    <w:rsid w:val="00AB4723"/>
    <w:rsid w:val="00AB5202"/>
    <w:rsid w:val="00AC39BC"/>
    <w:rsid w:val="00AC435C"/>
    <w:rsid w:val="00AC5C19"/>
    <w:rsid w:val="00AE5D25"/>
    <w:rsid w:val="00AE6963"/>
    <w:rsid w:val="00B0342E"/>
    <w:rsid w:val="00B10315"/>
    <w:rsid w:val="00B110E9"/>
    <w:rsid w:val="00B1225A"/>
    <w:rsid w:val="00B14240"/>
    <w:rsid w:val="00B210C6"/>
    <w:rsid w:val="00B332BB"/>
    <w:rsid w:val="00B3656E"/>
    <w:rsid w:val="00B57E42"/>
    <w:rsid w:val="00B66490"/>
    <w:rsid w:val="00B86365"/>
    <w:rsid w:val="00B90679"/>
    <w:rsid w:val="00BA5047"/>
    <w:rsid w:val="00BA5CFB"/>
    <w:rsid w:val="00BB3CCE"/>
    <w:rsid w:val="00BB4751"/>
    <w:rsid w:val="00BC6C4D"/>
    <w:rsid w:val="00BD13A8"/>
    <w:rsid w:val="00BE4D75"/>
    <w:rsid w:val="00BE594C"/>
    <w:rsid w:val="00BF5902"/>
    <w:rsid w:val="00C370A6"/>
    <w:rsid w:val="00C423A9"/>
    <w:rsid w:val="00C558A6"/>
    <w:rsid w:val="00C64017"/>
    <w:rsid w:val="00C759F5"/>
    <w:rsid w:val="00C8777A"/>
    <w:rsid w:val="00CA03BE"/>
    <w:rsid w:val="00CA22C3"/>
    <w:rsid w:val="00CC0C3A"/>
    <w:rsid w:val="00CC2E21"/>
    <w:rsid w:val="00CC4BBF"/>
    <w:rsid w:val="00CD01C5"/>
    <w:rsid w:val="00CD2C13"/>
    <w:rsid w:val="00CD695F"/>
    <w:rsid w:val="00CD6BCC"/>
    <w:rsid w:val="00CE1819"/>
    <w:rsid w:val="00CE6340"/>
    <w:rsid w:val="00D008AA"/>
    <w:rsid w:val="00D07834"/>
    <w:rsid w:val="00D124E9"/>
    <w:rsid w:val="00D314BF"/>
    <w:rsid w:val="00D41D7D"/>
    <w:rsid w:val="00D641A2"/>
    <w:rsid w:val="00D70657"/>
    <w:rsid w:val="00D778C5"/>
    <w:rsid w:val="00D93BC6"/>
    <w:rsid w:val="00DA31ED"/>
    <w:rsid w:val="00DB0F47"/>
    <w:rsid w:val="00DB6012"/>
    <w:rsid w:val="00DC09A8"/>
    <w:rsid w:val="00DC3E5B"/>
    <w:rsid w:val="00DD284C"/>
    <w:rsid w:val="00DF619B"/>
    <w:rsid w:val="00E04A81"/>
    <w:rsid w:val="00E05E64"/>
    <w:rsid w:val="00E06799"/>
    <w:rsid w:val="00E25A52"/>
    <w:rsid w:val="00E33E2C"/>
    <w:rsid w:val="00E355BF"/>
    <w:rsid w:val="00E35763"/>
    <w:rsid w:val="00E4624C"/>
    <w:rsid w:val="00E56AA1"/>
    <w:rsid w:val="00E72B03"/>
    <w:rsid w:val="00E76017"/>
    <w:rsid w:val="00E831B8"/>
    <w:rsid w:val="00E8371F"/>
    <w:rsid w:val="00EA059B"/>
    <w:rsid w:val="00EA7D91"/>
    <w:rsid w:val="00EB4842"/>
    <w:rsid w:val="00EC2ED3"/>
    <w:rsid w:val="00EE17C6"/>
    <w:rsid w:val="00EF078C"/>
    <w:rsid w:val="00F01983"/>
    <w:rsid w:val="00F05DF3"/>
    <w:rsid w:val="00F110C8"/>
    <w:rsid w:val="00F1197E"/>
    <w:rsid w:val="00F12DC2"/>
    <w:rsid w:val="00F1696F"/>
    <w:rsid w:val="00F24754"/>
    <w:rsid w:val="00F27F64"/>
    <w:rsid w:val="00F3338E"/>
    <w:rsid w:val="00F3738B"/>
    <w:rsid w:val="00F37488"/>
    <w:rsid w:val="00F37EBC"/>
    <w:rsid w:val="00F42EC3"/>
    <w:rsid w:val="00F53932"/>
    <w:rsid w:val="00F62651"/>
    <w:rsid w:val="00F67C35"/>
    <w:rsid w:val="00F71D97"/>
    <w:rsid w:val="00F7415A"/>
    <w:rsid w:val="00F815A5"/>
    <w:rsid w:val="00F8541C"/>
    <w:rsid w:val="00F92328"/>
    <w:rsid w:val="00F925D6"/>
    <w:rsid w:val="00F97362"/>
    <w:rsid w:val="00F9764F"/>
    <w:rsid w:val="00F97D77"/>
    <w:rsid w:val="00FB469D"/>
    <w:rsid w:val="00FD40AC"/>
    <w:rsid w:val="00FE6321"/>
    <w:rsid w:val="00FE6BB4"/>
    <w:rsid w:val="0D8B2F84"/>
    <w:rsid w:val="590501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D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44DB4"/>
    <w:rPr>
      <w:sz w:val="18"/>
      <w:szCs w:val="18"/>
    </w:rPr>
  </w:style>
  <w:style w:type="paragraph" w:styleId="a4">
    <w:name w:val="footer"/>
    <w:basedOn w:val="a"/>
    <w:link w:val="Char0"/>
    <w:uiPriority w:val="99"/>
    <w:unhideWhenUsed/>
    <w:rsid w:val="00744DB4"/>
    <w:pPr>
      <w:tabs>
        <w:tab w:val="center" w:pos="4153"/>
        <w:tab w:val="right" w:pos="8306"/>
      </w:tabs>
      <w:snapToGrid w:val="0"/>
      <w:jc w:val="left"/>
    </w:pPr>
    <w:rPr>
      <w:kern w:val="0"/>
      <w:sz w:val="18"/>
      <w:szCs w:val="18"/>
    </w:rPr>
  </w:style>
  <w:style w:type="paragraph" w:styleId="a5">
    <w:name w:val="header"/>
    <w:basedOn w:val="a"/>
    <w:link w:val="Char1"/>
    <w:uiPriority w:val="99"/>
    <w:unhideWhenUsed/>
    <w:rsid w:val="00744DB4"/>
    <w:pPr>
      <w:pBdr>
        <w:bottom w:val="single" w:sz="6" w:space="1" w:color="auto"/>
      </w:pBdr>
      <w:tabs>
        <w:tab w:val="center" w:pos="4153"/>
        <w:tab w:val="right" w:pos="8306"/>
      </w:tabs>
      <w:snapToGrid w:val="0"/>
      <w:jc w:val="center"/>
    </w:pPr>
    <w:rPr>
      <w:kern w:val="0"/>
      <w:sz w:val="18"/>
      <w:szCs w:val="18"/>
    </w:rPr>
  </w:style>
  <w:style w:type="table" w:styleId="a6">
    <w:name w:val="Table Grid"/>
    <w:basedOn w:val="a1"/>
    <w:uiPriority w:val="59"/>
    <w:qFormat/>
    <w:rsid w:val="00744D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link w:val="a5"/>
    <w:uiPriority w:val="99"/>
    <w:semiHidden/>
    <w:rsid w:val="00744DB4"/>
    <w:rPr>
      <w:sz w:val="18"/>
      <w:szCs w:val="18"/>
    </w:rPr>
  </w:style>
  <w:style w:type="character" w:customStyle="1" w:styleId="Char0">
    <w:name w:val="页脚 Char"/>
    <w:link w:val="a4"/>
    <w:uiPriority w:val="99"/>
    <w:semiHidden/>
    <w:rsid w:val="00744DB4"/>
    <w:rPr>
      <w:sz w:val="18"/>
      <w:szCs w:val="18"/>
    </w:rPr>
  </w:style>
  <w:style w:type="character" w:customStyle="1" w:styleId="Char">
    <w:name w:val="批注框文本 Char"/>
    <w:link w:val="a3"/>
    <w:uiPriority w:val="99"/>
    <w:semiHidden/>
    <w:rsid w:val="00744DB4"/>
    <w:rPr>
      <w:kern w:val="2"/>
      <w:sz w:val="18"/>
      <w:szCs w:val="18"/>
    </w:rPr>
  </w:style>
  <w:style w:type="paragraph" w:customStyle="1" w:styleId="Default">
    <w:name w:val="Default"/>
    <w:qFormat/>
    <w:rsid w:val="00744DB4"/>
    <w:pPr>
      <w:widowControl w:val="0"/>
      <w:autoSpaceDE w:val="0"/>
      <w:autoSpaceDN w:val="0"/>
      <w:adjustRightInd w:val="0"/>
    </w:pPr>
    <w:rPr>
      <w:rFonts w:ascii="仿宋_GB2312" w:eastAsia="仿宋_GB2312" w:cs="仿宋_GB2312"/>
      <w:color w:val="000000"/>
      <w:sz w:val="24"/>
      <w:szCs w:val="24"/>
    </w:rPr>
  </w:style>
  <w:style w:type="paragraph" w:customStyle="1" w:styleId="1">
    <w:name w:val="列出段落1"/>
    <w:basedOn w:val="a"/>
    <w:uiPriority w:val="34"/>
    <w:qFormat/>
    <w:rsid w:val="00744DB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2016-09-24T01:56:00Z</cp:lastPrinted>
  <dcterms:created xsi:type="dcterms:W3CDTF">2016-09-25T10:22:00Z</dcterms:created>
  <dcterms:modified xsi:type="dcterms:W3CDTF">2016-10-17T00:45:00Z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