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32" w:rsidRDefault="00C10C32" w:rsidP="00C10C32">
      <w:pPr>
        <w:spacing w:line="50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课程设置总表（一）</w:t>
      </w:r>
    </w:p>
    <w:tbl>
      <w:tblPr>
        <w:tblW w:w="10183" w:type="dxa"/>
        <w:jc w:val="center"/>
        <w:tblLayout w:type="fixed"/>
        <w:tblLook w:val="0000" w:firstRow="0" w:lastRow="0" w:firstColumn="0" w:lastColumn="0" w:noHBand="0" w:noVBand="0"/>
      </w:tblPr>
      <w:tblGrid>
        <w:gridCol w:w="558"/>
        <w:gridCol w:w="547"/>
        <w:gridCol w:w="1237"/>
        <w:gridCol w:w="961"/>
        <w:gridCol w:w="1718"/>
        <w:gridCol w:w="783"/>
        <w:gridCol w:w="633"/>
        <w:gridCol w:w="854"/>
        <w:gridCol w:w="642"/>
        <w:gridCol w:w="774"/>
        <w:gridCol w:w="870"/>
        <w:gridCol w:w="606"/>
      </w:tblGrid>
      <w:tr w:rsidR="00C10C32" w:rsidTr="006D1E85">
        <w:trPr>
          <w:trHeight w:val="315"/>
          <w:jc w:val="center"/>
        </w:trPr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开课部门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考核方式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理论</w:t>
            </w:r>
          </w:p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周学时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学时分配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修读学期</w:t>
            </w:r>
          </w:p>
        </w:tc>
      </w:tr>
      <w:tr w:rsidR="00C10C32" w:rsidTr="006D1E85">
        <w:trPr>
          <w:trHeight w:val="620"/>
          <w:jc w:val="center"/>
        </w:trPr>
        <w:tc>
          <w:tcPr>
            <w:tcW w:w="1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理论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实践</w:t>
            </w: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C10C32" w:rsidTr="006D1E85">
        <w:trPr>
          <w:trHeight w:val="444"/>
          <w:jc w:val="center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通识平台课程</w:t>
            </w:r>
          </w:p>
        </w:tc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</w:t>
            </w: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1201109010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政教部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1</w:t>
            </w:r>
          </w:p>
        </w:tc>
      </w:tr>
      <w:tr w:rsidR="00C10C32" w:rsidTr="006D1E85">
        <w:trPr>
          <w:trHeight w:val="394"/>
          <w:jc w:val="center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1203109010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政教部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FF000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FF0000"/>
                <w:kern w:val="0"/>
                <w:sz w:val="18"/>
                <w:szCs w:val="18"/>
              </w:rPr>
              <w:t>32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FF000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FF0000"/>
                <w:kern w:val="0"/>
                <w:sz w:val="18"/>
                <w:szCs w:val="18"/>
              </w:rPr>
              <w:t>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 w:cs="Times New Roman"/>
                <w:color w:val="FF0000"/>
                <w:kern w:val="0"/>
                <w:sz w:val="18"/>
                <w:szCs w:val="18"/>
              </w:rPr>
            </w:pPr>
            <w:proofErr w:type="gramStart"/>
            <w:r w:rsidRPr="00825E5B">
              <w:rPr>
                <w:rFonts w:asciiTheme="minorEastAsia" w:eastAsiaTheme="minorEastAsia" w:hAnsiTheme="minorEastAsia" w:hint="eastAsia"/>
                <w:color w:val="FF0000"/>
                <w:kern w:val="0"/>
                <w:sz w:val="18"/>
                <w:szCs w:val="18"/>
              </w:rPr>
              <w:t>慕课及</w:t>
            </w:r>
            <w:proofErr w:type="gramEnd"/>
            <w:r w:rsidRPr="00825E5B">
              <w:rPr>
                <w:rFonts w:asciiTheme="minorEastAsia" w:eastAsiaTheme="minorEastAsia" w:hAnsiTheme="minorEastAsia" w:hint="eastAsia"/>
                <w:color w:val="FF0000"/>
                <w:kern w:val="0"/>
                <w:sz w:val="18"/>
                <w:szCs w:val="18"/>
              </w:rPr>
              <w:t>辅导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2</w:t>
            </w:r>
          </w:p>
        </w:tc>
      </w:tr>
      <w:tr w:rsidR="00C10C32" w:rsidTr="006D1E85">
        <w:trPr>
          <w:trHeight w:val="668"/>
          <w:jc w:val="center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1202109010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政教部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96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3</w:t>
            </w:r>
          </w:p>
        </w:tc>
      </w:tr>
      <w:tr w:rsidR="00C10C32" w:rsidTr="006D1E85">
        <w:trPr>
          <w:trHeight w:val="395"/>
          <w:jc w:val="center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1202109020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政教部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4</w:t>
            </w:r>
          </w:p>
        </w:tc>
      </w:tr>
      <w:tr w:rsidR="00C10C32" w:rsidTr="006D1E85">
        <w:trPr>
          <w:trHeight w:val="415"/>
          <w:jc w:val="center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1201109020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政教部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形势与政策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每两周进行一次讲座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1-7</w:t>
            </w:r>
          </w:p>
        </w:tc>
      </w:tr>
      <w:tr w:rsidR="00C10C32" w:rsidTr="006D1E85">
        <w:trPr>
          <w:trHeight w:val="315"/>
          <w:jc w:val="center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1101119010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体育Ⅰ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1</w:t>
            </w:r>
          </w:p>
        </w:tc>
      </w:tr>
      <w:tr w:rsidR="00C10C32" w:rsidTr="006D1E85">
        <w:trPr>
          <w:trHeight w:val="315"/>
          <w:jc w:val="center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1101129010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体育Ⅱ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2</w:t>
            </w:r>
          </w:p>
        </w:tc>
      </w:tr>
      <w:tr w:rsidR="00C10C32" w:rsidTr="006D1E85">
        <w:trPr>
          <w:trHeight w:val="315"/>
          <w:jc w:val="center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1101139010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体育Ⅲ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3</w:t>
            </w:r>
          </w:p>
        </w:tc>
      </w:tr>
      <w:tr w:rsidR="00C10C32" w:rsidTr="006D1E85">
        <w:trPr>
          <w:trHeight w:val="315"/>
          <w:jc w:val="center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1101149010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体育Ⅳ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4</w:t>
            </w:r>
          </w:p>
        </w:tc>
      </w:tr>
      <w:tr w:rsidR="00C10C32" w:rsidTr="006D1E85">
        <w:trPr>
          <w:trHeight w:val="315"/>
          <w:jc w:val="center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ind w:firstLineChars="50" w:firstLine="90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政教部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军事理论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FF000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FF0000"/>
                <w:kern w:val="0"/>
                <w:sz w:val="18"/>
                <w:szCs w:val="18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FF000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FF0000"/>
                <w:kern w:val="0"/>
                <w:sz w:val="18"/>
                <w:szCs w:val="18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 w:cs="Times New Roman"/>
                <w:color w:val="FF0000"/>
                <w:kern w:val="0"/>
                <w:sz w:val="18"/>
                <w:szCs w:val="18"/>
              </w:rPr>
            </w:pPr>
            <w:proofErr w:type="gramStart"/>
            <w:r w:rsidRPr="00825E5B">
              <w:rPr>
                <w:rFonts w:asciiTheme="minorEastAsia" w:eastAsiaTheme="minorEastAsia" w:hAnsiTheme="minorEastAsia" w:hint="eastAsia"/>
                <w:color w:val="FF0000"/>
                <w:kern w:val="0"/>
                <w:sz w:val="18"/>
                <w:szCs w:val="18"/>
              </w:rPr>
              <w:t>慕课及</w:t>
            </w:r>
            <w:proofErr w:type="gramEnd"/>
            <w:r w:rsidRPr="00825E5B">
              <w:rPr>
                <w:rFonts w:asciiTheme="minorEastAsia" w:eastAsiaTheme="minorEastAsia" w:hAnsiTheme="minorEastAsia" w:hint="eastAsia"/>
                <w:color w:val="FF0000"/>
                <w:kern w:val="0"/>
                <w:sz w:val="18"/>
                <w:szCs w:val="18"/>
              </w:rPr>
              <w:t>辅导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1</w:t>
            </w:r>
          </w:p>
        </w:tc>
      </w:tr>
      <w:tr w:rsidR="00C10C32" w:rsidTr="006D1E85">
        <w:trPr>
          <w:trHeight w:val="315"/>
          <w:jc w:val="center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3301109010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政教部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军训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FF000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FF0000"/>
                <w:kern w:val="0"/>
                <w:sz w:val="18"/>
                <w:szCs w:val="18"/>
              </w:rPr>
              <w:t>2</w:t>
            </w:r>
            <w:r w:rsidRPr="00825E5B">
              <w:rPr>
                <w:rFonts w:asciiTheme="minorEastAsia" w:eastAsiaTheme="minorEastAsia" w:hAnsiTheme="minorEastAsia" w:cs="Times New Roman" w:hint="eastAsia"/>
                <w:color w:val="FF0000"/>
                <w:kern w:val="0"/>
                <w:sz w:val="18"/>
                <w:szCs w:val="18"/>
              </w:rPr>
              <w:t>周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2</w:t>
            </w: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1</w:t>
            </w:r>
          </w:p>
        </w:tc>
      </w:tr>
      <w:tr w:rsidR="00C10C32" w:rsidTr="006D1E85">
        <w:trPr>
          <w:trHeight w:val="670"/>
          <w:jc w:val="center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3201109010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Cambr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招生就业处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大学生职业生涯规划与就业指导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1.5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1-7</w:t>
            </w:r>
          </w:p>
        </w:tc>
      </w:tr>
      <w:tr w:rsidR="00C10C32" w:rsidTr="006D1E85">
        <w:trPr>
          <w:trHeight w:val="450"/>
          <w:jc w:val="center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5201209010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Cambr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心理健康教育中心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心理健康教育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1</w:t>
            </w:r>
          </w:p>
        </w:tc>
      </w:tr>
      <w:tr w:rsidR="00C10C32" w:rsidTr="006D1E85">
        <w:trPr>
          <w:trHeight w:val="383"/>
          <w:jc w:val="center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创业学院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创业教育Ⅰ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1.5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FF000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FF0000"/>
                <w:kern w:val="0"/>
                <w:sz w:val="18"/>
                <w:szCs w:val="18"/>
              </w:rPr>
              <w:t>24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 w:cs="Times New Roman"/>
                <w:color w:val="FF000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FF0000"/>
                <w:kern w:val="0"/>
                <w:sz w:val="18"/>
                <w:szCs w:val="18"/>
              </w:rPr>
              <w:t xml:space="preserve">  24   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4</w:t>
            </w:r>
          </w:p>
        </w:tc>
      </w:tr>
      <w:tr w:rsidR="00C10C32" w:rsidRPr="00262579" w:rsidTr="006D1E85">
        <w:trPr>
          <w:trHeight w:val="417"/>
          <w:jc w:val="center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ind w:firstLineChars="50" w:firstLine="90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  <w:t>0604109010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rPr>
                <w:rFonts w:asciiTheme="minorEastAsia" w:eastAsiaTheme="minorEastAsia" w:hAnsiTheme="minorEastAsia" w:cs="Cambria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color w:val="7030A0"/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spacing w:line="220" w:lineRule="exact"/>
              <w:jc w:val="left"/>
              <w:rPr>
                <w:rFonts w:asciiTheme="minorEastAsia" w:eastAsiaTheme="minorEastAsia" w:hAnsiTheme="minorEastAsia" w:cs="Cambria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color w:val="7030A0"/>
                <w:kern w:val="0"/>
                <w:sz w:val="18"/>
                <w:szCs w:val="18"/>
              </w:rPr>
              <w:t>大学计算机基础</w:t>
            </w:r>
            <w:r w:rsidRPr="00825E5B">
              <w:rPr>
                <w:rFonts w:asciiTheme="minorEastAsia" w:eastAsiaTheme="minorEastAsia" w:hAnsiTheme="minorEastAsia" w:cs="Cambria"/>
                <w:color w:val="7030A0"/>
                <w:kern w:val="0"/>
                <w:sz w:val="18"/>
                <w:szCs w:val="18"/>
              </w:rPr>
              <w:t>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color w:val="7030A0"/>
                <w:kern w:val="0"/>
                <w:sz w:val="18"/>
                <w:szCs w:val="18"/>
              </w:rPr>
              <w:t>考试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  <w:t>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  <w:t>1</w:t>
            </w:r>
          </w:p>
        </w:tc>
      </w:tr>
      <w:tr w:rsidR="00C10C32" w:rsidRPr="00262579" w:rsidTr="006D1E85">
        <w:trPr>
          <w:trHeight w:val="417"/>
          <w:jc w:val="center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  <w:t>0501619010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Cambria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color w:val="7030A0"/>
                <w:kern w:val="0"/>
                <w:sz w:val="18"/>
                <w:szCs w:val="18"/>
              </w:rPr>
              <w:t>外语学院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spacing w:line="220" w:lineRule="exact"/>
              <w:jc w:val="left"/>
              <w:rPr>
                <w:rFonts w:asciiTheme="minorEastAsia" w:eastAsiaTheme="minorEastAsia" w:hAnsiTheme="minorEastAsia" w:cs="Cambria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color w:val="7030A0"/>
                <w:kern w:val="0"/>
                <w:sz w:val="18"/>
                <w:szCs w:val="18"/>
              </w:rPr>
              <w:t>大学英语Ⅰ（</w:t>
            </w:r>
            <w:r w:rsidRPr="00825E5B">
              <w:rPr>
                <w:rFonts w:asciiTheme="minorEastAsia" w:eastAsiaTheme="minorEastAsia" w:hAnsiTheme="minorEastAsia" w:cs="Cambria"/>
                <w:color w:val="7030A0"/>
                <w:kern w:val="0"/>
                <w:sz w:val="18"/>
                <w:szCs w:val="18"/>
              </w:rPr>
              <w:t>A</w:t>
            </w:r>
            <w:r w:rsidRPr="00825E5B">
              <w:rPr>
                <w:rFonts w:asciiTheme="minorEastAsia" w:eastAsiaTheme="minorEastAsia" w:hAnsiTheme="minorEastAsia" w:hint="eastAsia"/>
                <w:color w:val="7030A0"/>
                <w:kern w:val="0"/>
                <w:sz w:val="18"/>
                <w:szCs w:val="18"/>
              </w:rPr>
              <w:t>类）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color w:val="7030A0"/>
                <w:sz w:val="18"/>
                <w:szCs w:val="18"/>
              </w:rPr>
              <w:t>考试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  <w:t>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spacing w:line="300" w:lineRule="atLeast"/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  <w:t>1</w:t>
            </w:r>
          </w:p>
        </w:tc>
      </w:tr>
      <w:tr w:rsidR="00C10C32" w:rsidRPr="00262579" w:rsidTr="006D1E85">
        <w:trPr>
          <w:trHeight w:val="417"/>
          <w:jc w:val="center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  <w:t>0501629020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Cambria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color w:val="7030A0"/>
                <w:kern w:val="0"/>
                <w:sz w:val="18"/>
                <w:szCs w:val="18"/>
              </w:rPr>
              <w:t>外语学院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spacing w:line="220" w:lineRule="exact"/>
              <w:jc w:val="left"/>
              <w:rPr>
                <w:rFonts w:asciiTheme="minorEastAsia" w:eastAsiaTheme="minorEastAsia" w:hAnsiTheme="minorEastAsia" w:cs="Cambria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color w:val="7030A0"/>
                <w:kern w:val="0"/>
                <w:sz w:val="18"/>
                <w:szCs w:val="18"/>
              </w:rPr>
              <w:t>大学英语Ⅱ（</w:t>
            </w:r>
            <w:r w:rsidRPr="00825E5B">
              <w:rPr>
                <w:rFonts w:asciiTheme="minorEastAsia" w:eastAsiaTheme="minorEastAsia" w:hAnsiTheme="minorEastAsia" w:cs="Cambria"/>
                <w:color w:val="7030A0"/>
                <w:kern w:val="0"/>
                <w:sz w:val="18"/>
                <w:szCs w:val="18"/>
              </w:rPr>
              <w:t>A</w:t>
            </w:r>
            <w:r w:rsidRPr="00825E5B">
              <w:rPr>
                <w:rFonts w:asciiTheme="minorEastAsia" w:eastAsiaTheme="minorEastAsia" w:hAnsiTheme="minorEastAsia" w:hint="eastAsia"/>
                <w:color w:val="7030A0"/>
                <w:kern w:val="0"/>
                <w:sz w:val="18"/>
                <w:szCs w:val="18"/>
              </w:rPr>
              <w:t>类）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color w:val="7030A0"/>
                <w:sz w:val="18"/>
                <w:szCs w:val="18"/>
              </w:rPr>
              <w:t>考试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  <w:t>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spacing w:line="300" w:lineRule="atLeast"/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  <w:t>2</w:t>
            </w:r>
          </w:p>
        </w:tc>
      </w:tr>
      <w:tr w:rsidR="00C10C32" w:rsidRPr="00262579" w:rsidTr="006D1E85">
        <w:trPr>
          <w:trHeight w:val="417"/>
          <w:jc w:val="center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  <w:t>0501639030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Cambria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color w:val="7030A0"/>
                <w:kern w:val="0"/>
                <w:sz w:val="18"/>
                <w:szCs w:val="18"/>
              </w:rPr>
              <w:t>外语学院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spacing w:line="220" w:lineRule="exact"/>
              <w:jc w:val="left"/>
              <w:rPr>
                <w:rFonts w:asciiTheme="minorEastAsia" w:eastAsiaTheme="minorEastAsia" w:hAnsiTheme="minorEastAsia" w:cs="Cambria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color w:val="7030A0"/>
                <w:kern w:val="0"/>
                <w:sz w:val="18"/>
                <w:szCs w:val="18"/>
              </w:rPr>
              <w:t>综合英语Ⅰ（</w:t>
            </w:r>
            <w:r w:rsidRPr="00825E5B">
              <w:rPr>
                <w:rFonts w:asciiTheme="minorEastAsia" w:eastAsiaTheme="minorEastAsia" w:hAnsiTheme="minorEastAsia" w:cs="Cambria"/>
                <w:color w:val="7030A0"/>
                <w:kern w:val="0"/>
                <w:sz w:val="18"/>
                <w:szCs w:val="18"/>
              </w:rPr>
              <w:t>A</w:t>
            </w:r>
            <w:r w:rsidRPr="00825E5B">
              <w:rPr>
                <w:rFonts w:asciiTheme="minorEastAsia" w:eastAsiaTheme="minorEastAsia" w:hAnsiTheme="minorEastAsia" w:hint="eastAsia"/>
                <w:color w:val="7030A0"/>
                <w:kern w:val="0"/>
                <w:sz w:val="18"/>
                <w:szCs w:val="18"/>
              </w:rPr>
              <w:t>类）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spacing w:line="300" w:lineRule="atLeast"/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color w:val="7030A0"/>
                <w:kern w:val="0"/>
                <w:sz w:val="18"/>
                <w:szCs w:val="18"/>
              </w:rPr>
              <w:t>考试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tabs>
                <w:tab w:val="left" w:pos="350"/>
              </w:tabs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  <w:t>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tabs>
                <w:tab w:val="left" w:pos="350"/>
              </w:tabs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spacing w:line="300" w:lineRule="atLeast"/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  <w:t>3</w:t>
            </w:r>
          </w:p>
        </w:tc>
      </w:tr>
      <w:tr w:rsidR="00C10C32" w:rsidRPr="00262579" w:rsidTr="006D1E85">
        <w:trPr>
          <w:trHeight w:val="417"/>
          <w:jc w:val="center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  <w:t>0501649040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Cambria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color w:val="7030A0"/>
                <w:kern w:val="0"/>
                <w:sz w:val="18"/>
                <w:szCs w:val="18"/>
              </w:rPr>
              <w:t>外语学院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spacing w:line="220" w:lineRule="exact"/>
              <w:jc w:val="left"/>
              <w:rPr>
                <w:rFonts w:asciiTheme="minorEastAsia" w:eastAsiaTheme="minorEastAsia" w:hAnsiTheme="minorEastAsia" w:cs="Cambria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color w:val="7030A0"/>
                <w:kern w:val="0"/>
                <w:sz w:val="18"/>
                <w:szCs w:val="18"/>
              </w:rPr>
              <w:t>综合英语Ⅱ（</w:t>
            </w:r>
            <w:r w:rsidRPr="00825E5B">
              <w:rPr>
                <w:rFonts w:asciiTheme="minorEastAsia" w:eastAsiaTheme="minorEastAsia" w:hAnsiTheme="minorEastAsia" w:cs="Cambria"/>
                <w:color w:val="7030A0"/>
                <w:kern w:val="0"/>
                <w:sz w:val="18"/>
                <w:szCs w:val="18"/>
              </w:rPr>
              <w:t>A</w:t>
            </w:r>
            <w:r w:rsidRPr="00825E5B">
              <w:rPr>
                <w:rFonts w:asciiTheme="minorEastAsia" w:eastAsiaTheme="minorEastAsia" w:hAnsiTheme="minorEastAsia" w:hint="eastAsia"/>
                <w:color w:val="7030A0"/>
                <w:kern w:val="0"/>
                <w:sz w:val="18"/>
                <w:szCs w:val="18"/>
              </w:rPr>
              <w:t>类）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spacing w:line="300" w:lineRule="atLeast"/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color w:val="7030A0"/>
                <w:kern w:val="0"/>
                <w:sz w:val="18"/>
                <w:szCs w:val="18"/>
              </w:rPr>
              <w:t>考试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tabs>
                <w:tab w:val="left" w:pos="350"/>
              </w:tabs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  <w:t>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tabs>
                <w:tab w:val="left" w:pos="350"/>
              </w:tabs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spacing w:line="300" w:lineRule="atLeast"/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  <w:t>4</w:t>
            </w:r>
          </w:p>
        </w:tc>
      </w:tr>
      <w:tr w:rsidR="00C10C32" w:rsidRPr="00262579" w:rsidTr="006D1E85">
        <w:trPr>
          <w:trHeight w:val="417"/>
          <w:jc w:val="center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  <w:t>0200109010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Cambria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color w:val="7030A0"/>
                <w:kern w:val="0"/>
                <w:sz w:val="18"/>
                <w:szCs w:val="18"/>
              </w:rPr>
              <w:t>机械学院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spacing w:line="220" w:lineRule="exact"/>
              <w:jc w:val="left"/>
              <w:rPr>
                <w:rFonts w:asciiTheme="minorEastAsia" w:eastAsiaTheme="minorEastAsia" w:hAnsiTheme="minorEastAsia" w:cs="Cambria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color w:val="7030A0"/>
                <w:kern w:val="0"/>
                <w:sz w:val="18"/>
                <w:szCs w:val="18"/>
              </w:rPr>
              <w:t>金工实习</w:t>
            </w:r>
            <w:r w:rsidRPr="00825E5B">
              <w:rPr>
                <w:rFonts w:asciiTheme="minorEastAsia" w:eastAsiaTheme="minorEastAsia" w:hAnsiTheme="minorEastAsia" w:cs="Cambria"/>
                <w:color w:val="7030A0"/>
                <w:kern w:val="0"/>
                <w:sz w:val="18"/>
                <w:szCs w:val="18"/>
              </w:rPr>
              <w:t>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tabs>
                <w:tab w:val="left" w:pos="282"/>
              </w:tabs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color w:val="7030A0"/>
                <w:kern w:val="0"/>
                <w:sz w:val="18"/>
                <w:szCs w:val="18"/>
              </w:rPr>
              <w:t>考查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  <w:t>1</w:t>
            </w:r>
            <w:r w:rsidRPr="00825E5B">
              <w:rPr>
                <w:rFonts w:asciiTheme="minorEastAsia" w:eastAsiaTheme="minorEastAsia" w:hAnsiTheme="minorEastAsia" w:hint="eastAsia"/>
                <w:color w:val="7030A0"/>
                <w:kern w:val="0"/>
                <w:sz w:val="18"/>
                <w:szCs w:val="18"/>
              </w:rPr>
              <w:t>周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  <w:t>1</w:t>
            </w:r>
            <w:r w:rsidRPr="00825E5B">
              <w:rPr>
                <w:rFonts w:asciiTheme="minorEastAsia" w:eastAsiaTheme="minorEastAsia" w:hAnsiTheme="minorEastAsia" w:hint="eastAsia"/>
                <w:color w:val="7030A0"/>
                <w:kern w:val="0"/>
                <w:sz w:val="18"/>
                <w:szCs w:val="18"/>
              </w:rPr>
              <w:t>周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  <w:t>3</w:t>
            </w:r>
          </w:p>
        </w:tc>
      </w:tr>
      <w:tr w:rsidR="00C10C32" w:rsidRPr="00262579" w:rsidTr="006D1E85">
        <w:trPr>
          <w:trHeight w:val="417"/>
          <w:jc w:val="center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  <w:t>1001619020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Cambria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color w:val="7030A0"/>
                <w:kern w:val="0"/>
                <w:sz w:val="18"/>
                <w:szCs w:val="18"/>
              </w:rPr>
              <w:t>数理学院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rPr>
                <w:rFonts w:asciiTheme="minorEastAsia" w:eastAsiaTheme="minorEastAsia" w:hAnsiTheme="minorEastAsia" w:cs="Cambria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color w:val="7030A0"/>
                <w:sz w:val="18"/>
                <w:szCs w:val="18"/>
              </w:rPr>
              <w:t>高等数学</w:t>
            </w:r>
            <w:r w:rsidRPr="00825E5B">
              <w:rPr>
                <w:rFonts w:asciiTheme="minorEastAsia" w:eastAsiaTheme="minorEastAsia" w:hAnsiTheme="minorEastAsia" w:cs="Cambria"/>
                <w:color w:val="7030A0"/>
                <w:sz w:val="18"/>
                <w:szCs w:val="18"/>
              </w:rPr>
              <w:t>B</w:t>
            </w:r>
            <w:r w:rsidRPr="00825E5B">
              <w:rPr>
                <w:rFonts w:asciiTheme="minorEastAsia" w:eastAsiaTheme="minorEastAsia" w:hAnsiTheme="minorEastAsia" w:hint="eastAsia"/>
                <w:color w:val="7030A0"/>
                <w:sz w:val="18"/>
                <w:szCs w:val="18"/>
              </w:rPr>
              <w:t>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color w:val="7030A0"/>
                <w:sz w:val="18"/>
                <w:szCs w:val="18"/>
              </w:rPr>
              <w:t>考试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  <w:t>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  <w:t>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  <w:t>1</w:t>
            </w:r>
          </w:p>
        </w:tc>
      </w:tr>
      <w:tr w:rsidR="00C10C32" w:rsidRPr="00262579" w:rsidTr="006D1E85">
        <w:trPr>
          <w:trHeight w:val="417"/>
          <w:jc w:val="center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  <w:t>1001629020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Cambria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color w:val="7030A0"/>
                <w:kern w:val="0"/>
                <w:sz w:val="18"/>
                <w:szCs w:val="18"/>
              </w:rPr>
              <w:t>数理学院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rPr>
                <w:rFonts w:asciiTheme="minorEastAsia" w:eastAsiaTheme="minorEastAsia" w:hAnsiTheme="minorEastAsia" w:cs="Cambria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color w:val="7030A0"/>
                <w:sz w:val="18"/>
                <w:szCs w:val="18"/>
              </w:rPr>
              <w:t>高等数学</w:t>
            </w:r>
            <w:r w:rsidRPr="00825E5B">
              <w:rPr>
                <w:rFonts w:asciiTheme="minorEastAsia" w:eastAsiaTheme="minorEastAsia" w:hAnsiTheme="minorEastAsia" w:cs="Cambria"/>
                <w:color w:val="7030A0"/>
                <w:sz w:val="18"/>
                <w:szCs w:val="18"/>
              </w:rPr>
              <w:t>B</w:t>
            </w:r>
            <w:r w:rsidRPr="00825E5B">
              <w:rPr>
                <w:rFonts w:asciiTheme="minorEastAsia" w:eastAsiaTheme="minorEastAsia" w:hAnsiTheme="minorEastAsia" w:hint="eastAsia"/>
                <w:color w:val="7030A0"/>
                <w:sz w:val="18"/>
                <w:szCs w:val="18"/>
              </w:rPr>
              <w:t>Ⅱ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color w:val="7030A0"/>
                <w:sz w:val="18"/>
                <w:szCs w:val="18"/>
              </w:rPr>
              <w:t>考试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  <w:t>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  <w:t>2</w:t>
            </w:r>
          </w:p>
        </w:tc>
      </w:tr>
      <w:tr w:rsidR="00C10C32" w:rsidRPr="00262579" w:rsidTr="006D1E85">
        <w:trPr>
          <w:trHeight w:val="417"/>
          <w:jc w:val="center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  <w:t>1003108010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Cambria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color w:val="7030A0"/>
                <w:kern w:val="0"/>
                <w:sz w:val="18"/>
                <w:szCs w:val="18"/>
              </w:rPr>
              <w:t>数理学院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rPr>
                <w:rFonts w:asciiTheme="minorEastAsia" w:eastAsiaTheme="minorEastAsia" w:hAnsiTheme="minorEastAsia" w:cs="Cambria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color w:val="7030A0"/>
                <w:sz w:val="18"/>
                <w:szCs w:val="18"/>
              </w:rPr>
              <w:t>线性代数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color w:val="7030A0"/>
                <w:kern w:val="0"/>
                <w:sz w:val="18"/>
                <w:szCs w:val="18"/>
              </w:rPr>
              <w:t>考试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  <w:t>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  <w:t>3</w:t>
            </w:r>
          </w:p>
        </w:tc>
      </w:tr>
      <w:tr w:rsidR="00C10C32" w:rsidRPr="00262579" w:rsidTr="006D1E85">
        <w:trPr>
          <w:trHeight w:val="417"/>
          <w:jc w:val="center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  <w:t>1004108010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 w:hint="eastAsia"/>
                <w:color w:val="7030A0"/>
                <w:kern w:val="0"/>
                <w:sz w:val="18"/>
                <w:szCs w:val="18"/>
              </w:rPr>
              <w:t>数理学院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 w:hint="eastAsia"/>
                <w:color w:val="7030A0"/>
                <w:kern w:val="0"/>
                <w:sz w:val="18"/>
                <w:szCs w:val="18"/>
              </w:rPr>
              <w:t>概率论与数理统计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 w:hint="eastAsia"/>
                <w:color w:val="7030A0"/>
                <w:kern w:val="0"/>
                <w:sz w:val="18"/>
                <w:szCs w:val="18"/>
              </w:rPr>
              <w:t>考试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  <w:t>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  <w:t>4</w:t>
            </w:r>
          </w:p>
        </w:tc>
      </w:tr>
      <w:tr w:rsidR="00C10C32" w:rsidRPr="00262579" w:rsidTr="006D1E85">
        <w:trPr>
          <w:trHeight w:val="417"/>
          <w:jc w:val="center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  <w:t>0901108010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Cambria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color w:val="7030A0"/>
                <w:kern w:val="0"/>
                <w:sz w:val="18"/>
                <w:szCs w:val="18"/>
              </w:rPr>
              <w:t>电子学院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rPr>
                <w:rFonts w:asciiTheme="minorEastAsia" w:eastAsiaTheme="minorEastAsia" w:hAnsiTheme="minorEastAsia" w:cs="Cambria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color w:val="7030A0"/>
                <w:sz w:val="18"/>
                <w:szCs w:val="18"/>
              </w:rPr>
              <w:t>大学物理</w:t>
            </w:r>
            <w:r w:rsidRPr="00825E5B">
              <w:rPr>
                <w:rFonts w:asciiTheme="minorEastAsia" w:eastAsiaTheme="minorEastAsia" w:hAnsiTheme="minorEastAsia" w:cs="Cambria"/>
                <w:color w:val="7030A0"/>
                <w:sz w:val="18"/>
                <w:szCs w:val="18"/>
              </w:rPr>
              <w:t>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color w:val="7030A0"/>
                <w:sz w:val="18"/>
                <w:szCs w:val="18"/>
              </w:rPr>
              <w:t>考试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  <w:t>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  <w:t>2</w:t>
            </w:r>
          </w:p>
        </w:tc>
      </w:tr>
      <w:tr w:rsidR="00C10C32" w:rsidRPr="00262579" w:rsidTr="006D1E85">
        <w:trPr>
          <w:trHeight w:val="417"/>
          <w:jc w:val="center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  <w:t>0901108020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Cambria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color w:val="7030A0"/>
                <w:kern w:val="0"/>
                <w:sz w:val="18"/>
                <w:szCs w:val="18"/>
              </w:rPr>
              <w:t>电子学院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rPr>
                <w:rFonts w:asciiTheme="minorEastAsia" w:eastAsiaTheme="minorEastAsia" w:hAnsiTheme="minorEastAsia" w:cs="Cambria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color w:val="7030A0"/>
                <w:sz w:val="18"/>
                <w:szCs w:val="18"/>
              </w:rPr>
              <w:t>大学物理实验</w:t>
            </w:r>
            <w:r w:rsidRPr="00825E5B">
              <w:rPr>
                <w:rFonts w:asciiTheme="minorEastAsia" w:eastAsiaTheme="minorEastAsia" w:hAnsiTheme="minorEastAsia" w:cs="Cambria"/>
                <w:color w:val="7030A0"/>
                <w:sz w:val="18"/>
                <w:szCs w:val="18"/>
              </w:rPr>
              <w:t xml:space="preserve">B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color w:val="7030A0"/>
                <w:kern w:val="0"/>
                <w:sz w:val="18"/>
                <w:szCs w:val="18"/>
              </w:rPr>
              <w:t>考查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  <w:t>3</w:t>
            </w:r>
          </w:p>
        </w:tc>
      </w:tr>
      <w:tr w:rsidR="00C10C32" w:rsidRPr="00262579" w:rsidTr="006D1E85">
        <w:trPr>
          <w:trHeight w:val="417"/>
          <w:jc w:val="center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  <w:t>0901108040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Cambria"/>
                <w:color w:val="7030A0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color w:val="7030A0"/>
                <w:kern w:val="0"/>
                <w:sz w:val="18"/>
                <w:szCs w:val="18"/>
              </w:rPr>
              <w:t>电子学院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rPr>
                <w:rFonts w:asciiTheme="minorEastAsia" w:eastAsiaTheme="minorEastAsia" w:hAnsiTheme="minorEastAsia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color w:val="7030A0"/>
                <w:sz w:val="18"/>
                <w:szCs w:val="18"/>
              </w:rPr>
              <w:t>电工电子技术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  <w:t>2.5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color w:val="7030A0"/>
                <w:sz w:val="18"/>
                <w:szCs w:val="18"/>
              </w:rPr>
              <w:t>考试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  <w:t>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  <w:t>32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jc w:val="center"/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color w:val="7030A0"/>
                <w:sz w:val="18"/>
                <w:szCs w:val="18"/>
              </w:rPr>
              <w:t>3</w:t>
            </w:r>
          </w:p>
        </w:tc>
      </w:tr>
      <w:tr w:rsidR="00C10C32" w:rsidTr="006D1E85">
        <w:trPr>
          <w:trHeight w:val="315"/>
          <w:jc w:val="center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ind w:firstLineChars="300" w:firstLine="54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ind w:firstLineChars="50" w:firstLine="90"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59.5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984+3</w:t>
            </w: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center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838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146+</w:t>
            </w:r>
          </w:p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  <w:r w:rsidRPr="00825E5B"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  <w:t>3</w:t>
            </w:r>
            <w:r w:rsidRPr="00825E5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周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C32" w:rsidRPr="00825E5B" w:rsidRDefault="00C10C32" w:rsidP="006D1E85">
            <w:pPr>
              <w:widowControl/>
              <w:jc w:val="left"/>
              <w:rPr>
                <w:rFonts w:asciiTheme="minorEastAsia" w:eastAsiaTheme="minorEastAsia" w:hAnsiTheme="minorEastAsia" w:cs="Times New Roman"/>
                <w:kern w:val="0"/>
                <w:sz w:val="18"/>
                <w:szCs w:val="18"/>
              </w:rPr>
            </w:pPr>
          </w:p>
        </w:tc>
      </w:tr>
    </w:tbl>
    <w:p w:rsidR="00C10C32" w:rsidRDefault="00C10C32" w:rsidP="00C10C32">
      <w:pPr>
        <w:tabs>
          <w:tab w:val="left" w:pos="540"/>
          <w:tab w:val="left" w:pos="720"/>
        </w:tabs>
        <w:spacing w:line="360" w:lineRule="exact"/>
        <w:rPr>
          <w:rFonts w:ascii="宋体"/>
          <w:color w:val="000000"/>
        </w:rPr>
      </w:pPr>
    </w:p>
    <w:p w:rsidR="007903B5" w:rsidRDefault="007903B5">
      <w:bookmarkStart w:id="0" w:name="_GoBack"/>
      <w:bookmarkEnd w:id="0"/>
    </w:p>
    <w:sectPr w:rsidR="007903B5">
      <w:pgSz w:w="12240" w:h="15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B7"/>
    <w:rsid w:val="00253BB7"/>
    <w:rsid w:val="007903B5"/>
    <w:rsid w:val="00C1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32"/>
    <w:pPr>
      <w:widowControl w:val="0"/>
      <w:jc w:val="both"/>
    </w:pPr>
    <w:rPr>
      <w:rFonts w:ascii="Cambria" w:eastAsia="宋体" w:hAnsi="Cambria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32"/>
    <w:pPr>
      <w:widowControl w:val="0"/>
      <w:jc w:val="both"/>
    </w:pPr>
    <w:rPr>
      <w:rFonts w:ascii="Cambria" w:eastAsia="宋体" w:hAnsi="Cambria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Company>南阳理工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2016-06-25T02:55:00Z</dcterms:created>
  <dcterms:modified xsi:type="dcterms:W3CDTF">2016-06-25T02:55:00Z</dcterms:modified>
</cp:coreProperties>
</file>