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E14A" w14:textId="464607BD" w:rsidR="00093D9C" w:rsidRPr="007A6F73" w:rsidRDefault="007A6F73" w:rsidP="007A6F73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119660418"/>
      <w:r w:rsidRPr="007A6F73">
        <w:rPr>
          <w:rFonts w:ascii="宋体" w:eastAsia="宋体" w:hAnsi="宋体" w:hint="eastAsia"/>
          <w:b/>
          <w:bCs/>
          <w:sz w:val="44"/>
          <w:szCs w:val="44"/>
        </w:rPr>
        <w:t>生物与化学工程学院</w:t>
      </w:r>
      <w:bookmarkEnd w:id="0"/>
      <w:r w:rsidRPr="007A6F73">
        <w:rPr>
          <w:rFonts w:ascii="宋体" w:eastAsia="宋体" w:hAnsi="宋体"/>
          <w:b/>
          <w:bCs/>
          <w:sz w:val="44"/>
          <w:szCs w:val="44"/>
        </w:rPr>
        <w:t>202</w:t>
      </w:r>
      <w:r w:rsidR="008E57E5">
        <w:rPr>
          <w:rFonts w:ascii="宋体" w:eastAsia="宋体" w:hAnsi="宋体"/>
          <w:b/>
          <w:bCs/>
          <w:sz w:val="44"/>
          <w:szCs w:val="44"/>
        </w:rPr>
        <w:t>2</w:t>
      </w:r>
      <w:r w:rsidRPr="007A6F73">
        <w:rPr>
          <w:rFonts w:ascii="宋体" w:eastAsia="宋体" w:hAnsi="宋体"/>
          <w:b/>
          <w:bCs/>
          <w:sz w:val="44"/>
          <w:szCs w:val="44"/>
        </w:rPr>
        <w:t>年度副高职称推荐结果公示</w:t>
      </w:r>
    </w:p>
    <w:p w14:paraId="61FB0A99" w14:textId="691141A5" w:rsidR="007A6F73" w:rsidRPr="007A6F73" w:rsidRDefault="007A6F73" w:rsidP="007A6F73">
      <w:pPr>
        <w:pStyle w:val="a3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000000"/>
        </w:rPr>
      </w:pPr>
      <w:r>
        <w:rPr>
          <w:sz w:val="30"/>
          <w:szCs w:val="30"/>
        </w:rPr>
        <w:tab/>
      </w:r>
      <w:r w:rsidRPr="007A6F73">
        <w:rPr>
          <w:rFonts w:ascii="微软雅黑" w:eastAsia="微软雅黑" w:hAnsi="微软雅黑" w:hint="eastAsia"/>
          <w:color w:val="000000"/>
          <w:sz w:val="29"/>
          <w:szCs w:val="29"/>
        </w:rPr>
        <w:t>依据</w:t>
      </w:r>
      <w:r w:rsidR="008E57E5" w:rsidRPr="008E57E5">
        <w:rPr>
          <w:rFonts w:ascii="微软雅黑" w:eastAsia="微软雅黑" w:hAnsi="微软雅黑" w:hint="eastAsia"/>
          <w:color w:val="000000"/>
          <w:sz w:val="29"/>
          <w:szCs w:val="29"/>
        </w:rPr>
        <w:t>《南阳理工学院中高级职称推荐评审办法（试行）》（南理工字〔</w:t>
      </w:r>
      <w:r w:rsidR="008E57E5" w:rsidRPr="008E57E5">
        <w:rPr>
          <w:rFonts w:ascii="微软雅黑" w:eastAsia="微软雅黑" w:hAnsi="微软雅黑"/>
          <w:color w:val="000000"/>
          <w:sz w:val="29"/>
          <w:szCs w:val="29"/>
        </w:rPr>
        <w:t>2022〕78号）、《南阳理工学院职称推荐个人业绩量化积分办法》（南理工字〔2021〕153号）和</w:t>
      </w:r>
      <w:r w:rsidRPr="007A6F73">
        <w:rPr>
          <w:rFonts w:ascii="微软雅黑" w:eastAsia="微软雅黑" w:hAnsi="微软雅黑" w:hint="eastAsia"/>
          <w:color w:val="000000"/>
          <w:sz w:val="29"/>
          <w:szCs w:val="29"/>
        </w:rPr>
        <w:t>《生物与化学工程学院职称评审推荐排序实施办法（修订）》（生化学院字[202</w:t>
      </w:r>
      <w:r w:rsidR="008E57E5">
        <w:rPr>
          <w:rFonts w:ascii="微软雅黑" w:eastAsia="微软雅黑" w:hAnsi="微软雅黑"/>
          <w:color w:val="000000"/>
          <w:sz w:val="29"/>
          <w:szCs w:val="29"/>
        </w:rPr>
        <w:t>2</w:t>
      </w:r>
      <w:r w:rsidRPr="007A6F73">
        <w:rPr>
          <w:rFonts w:ascii="微软雅黑" w:eastAsia="微软雅黑" w:hAnsi="微软雅黑" w:hint="eastAsia"/>
          <w:color w:val="000000"/>
          <w:sz w:val="29"/>
          <w:szCs w:val="29"/>
        </w:rPr>
        <w:t>]</w:t>
      </w:r>
      <w:r w:rsidR="008E57E5">
        <w:rPr>
          <w:rFonts w:ascii="微软雅黑" w:eastAsia="微软雅黑" w:hAnsi="微软雅黑"/>
          <w:color w:val="000000"/>
          <w:sz w:val="29"/>
          <w:szCs w:val="29"/>
        </w:rPr>
        <w:t>11</w:t>
      </w:r>
      <w:r w:rsidRPr="007A6F73">
        <w:rPr>
          <w:rFonts w:ascii="微软雅黑" w:eastAsia="微软雅黑" w:hAnsi="微软雅黑" w:hint="eastAsia"/>
          <w:color w:val="000000"/>
          <w:sz w:val="29"/>
          <w:szCs w:val="29"/>
        </w:rPr>
        <w:t>号）文件，</w:t>
      </w:r>
      <w:r w:rsidR="008E57E5">
        <w:rPr>
          <w:rFonts w:ascii="微软雅黑" w:eastAsia="微软雅黑" w:hAnsi="微软雅黑" w:hint="eastAsia"/>
          <w:color w:val="000000"/>
          <w:sz w:val="29"/>
          <w:szCs w:val="29"/>
        </w:rPr>
        <w:t>经个人申报，</w:t>
      </w:r>
      <w:bookmarkStart w:id="1" w:name="_Hlk119660799"/>
      <w:r w:rsidR="008E57E5" w:rsidRPr="008E57E5">
        <w:rPr>
          <w:rFonts w:ascii="微软雅黑" w:eastAsia="微软雅黑" w:hAnsi="微软雅黑" w:hint="eastAsia"/>
          <w:color w:val="000000"/>
          <w:sz w:val="29"/>
          <w:szCs w:val="29"/>
        </w:rPr>
        <w:t>生物与化学工程学院</w:t>
      </w:r>
      <w:r w:rsidRPr="007A6F73">
        <w:rPr>
          <w:rFonts w:ascii="微软雅黑" w:eastAsia="微软雅黑" w:hAnsi="微软雅黑" w:hint="eastAsia"/>
          <w:color w:val="000000"/>
          <w:sz w:val="29"/>
          <w:szCs w:val="29"/>
        </w:rPr>
        <w:t>职称评审推荐小组</w:t>
      </w:r>
      <w:bookmarkEnd w:id="1"/>
      <w:r w:rsidR="008E57E5">
        <w:rPr>
          <w:rFonts w:ascii="微软雅黑" w:eastAsia="微软雅黑" w:hAnsi="微软雅黑" w:hint="eastAsia"/>
          <w:color w:val="000000"/>
          <w:sz w:val="29"/>
          <w:szCs w:val="29"/>
        </w:rPr>
        <w:t>审核、评议</w:t>
      </w:r>
      <w:r w:rsidR="000B7E42">
        <w:rPr>
          <w:rFonts w:ascii="微软雅黑" w:eastAsia="微软雅黑" w:hAnsi="微软雅黑" w:hint="eastAsia"/>
          <w:color w:val="000000"/>
          <w:sz w:val="29"/>
          <w:szCs w:val="29"/>
        </w:rPr>
        <w:t>及党委会对推荐结果审议、讨论</w:t>
      </w:r>
      <w:r w:rsidRPr="007A6F73">
        <w:rPr>
          <w:rFonts w:ascii="微软雅黑" w:eastAsia="微软雅黑" w:hAnsi="微软雅黑" w:hint="eastAsia"/>
          <w:color w:val="000000"/>
          <w:sz w:val="29"/>
          <w:szCs w:val="29"/>
        </w:rPr>
        <w:t>，拟推荐以下两位教师参加学校202</w:t>
      </w:r>
      <w:r w:rsidR="008E57E5">
        <w:rPr>
          <w:rFonts w:ascii="微软雅黑" w:eastAsia="微软雅黑" w:hAnsi="微软雅黑"/>
          <w:color w:val="000000"/>
          <w:sz w:val="29"/>
          <w:szCs w:val="29"/>
        </w:rPr>
        <w:t>2</w:t>
      </w:r>
      <w:r w:rsidRPr="007A6F73">
        <w:rPr>
          <w:rFonts w:ascii="微软雅黑" w:eastAsia="微软雅黑" w:hAnsi="微软雅黑" w:hint="eastAsia"/>
          <w:color w:val="000000"/>
          <w:sz w:val="29"/>
          <w:szCs w:val="29"/>
        </w:rPr>
        <w:t>年度副高职称评审。</w:t>
      </w:r>
    </w:p>
    <w:p w14:paraId="76D2763B" w14:textId="0F5FAC0A" w:rsidR="007A6F73" w:rsidRPr="007A6F73" w:rsidRDefault="007A6F73" w:rsidP="007A6F73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6F7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生化学院202</w:t>
      </w:r>
      <w:r w:rsidR="008E57E5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2</w:t>
      </w:r>
      <w:r w:rsidRPr="007A6F7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年职称评审副教授推荐结果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120"/>
        <w:gridCol w:w="2700"/>
      </w:tblGrid>
      <w:tr w:rsidR="007A6F73" w:rsidRPr="007A6F73" w14:paraId="29BD30DD" w14:textId="77777777" w:rsidTr="007A6F73">
        <w:trPr>
          <w:tblCellSpacing w:w="0" w:type="dxa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0EAFCC" w14:textId="77777777" w:rsidR="007A6F73" w:rsidRPr="007A6F73" w:rsidRDefault="007A6F73" w:rsidP="007A6F7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6F73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推荐顺序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ACA0C" w14:textId="77777777" w:rsidR="007A6F73" w:rsidRPr="007A6F73" w:rsidRDefault="007A6F73" w:rsidP="007A6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6F73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姓名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61D42" w14:textId="77777777" w:rsidR="007A6F73" w:rsidRPr="007A6F73" w:rsidRDefault="007A6F73" w:rsidP="007A6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6F73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申报类型</w:t>
            </w:r>
          </w:p>
        </w:tc>
      </w:tr>
      <w:tr w:rsidR="007A6F73" w:rsidRPr="007A6F73" w14:paraId="1FE2B737" w14:textId="77777777" w:rsidTr="007A6F73"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8577D" w14:textId="77777777" w:rsidR="007A6F73" w:rsidRPr="007A6F73" w:rsidRDefault="007A6F73" w:rsidP="007A6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6F73">
              <w:rPr>
                <w:rFonts w:ascii="宋体" w:eastAsia="宋体" w:hAnsi="宋体" w:cs="宋体"/>
                <w:kern w:val="0"/>
                <w:sz w:val="29"/>
                <w:szCs w:val="29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14203" w14:textId="3248C847" w:rsidR="007A6F73" w:rsidRPr="007A6F73" w:rsidRDefault="008E57E5" w:rsidP="007A6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E1A45" w14:textId="77777777" w:rsidR="007A6F73" w:rsidRPr="007A6F73" w:rsidRDefault="007A6F73" w:rsidP="007A6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6F73">
              <w:rPr>
                <w:rFonts w:ascii="宋体" w:eastAsia="宋体" w:hAnsi="宋体" w:cs="宋体"/>
                <w:kern w:val="0"/>
                <w:sz w:val="24"/>
                <w:szCs w:val="24"/>
              </w:rPr>
              <w:t>教学科研型</w:t>
            </w:r>
          </w:p>
        </w:tc>
      </w:tr>
      <w:tr w:rsidR="007A6F73" w:rsidRPr="007A6F73" w14:paraId="6D2AA31A" w14:textId="77777777" w:rsidTr="007A6F73"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9B6CE8" w14:textId="77777777" w:rsidR="007A6F73" w:rsidRPr="007A6F73" w:rsidRDefault="007A6F73" w:rsidP="007A6F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6F73">
              <w:rPr>
                <w:rFonts w:ascii="宋体" w:eastAsia="宋体" w:hAnsi="宋体" w:cs="宋体"/>
                <w:kern w:val="0"/>
                <w:sz w:val="29"/>
                <w:szCs w:val="29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DD567" w14:textId="59DB39A2" w:rsidR="007A6F73" w:rsidRPr="007A6F73" w:rsidRDefault="008E57E5" w:rsidP="007A6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09115" w14:textId="7FE51B9B" w:rsidR="007A6F73" w:rsidRPr="007A6F73" w:rsidRDefault="008E57E5" w:rsidP="007A6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6F73">
              <w:rPr>
                <w:rFonts w:ascii="宋体" w:eastAsia="宋体" w:hAnsi="宋体" w:cs="宋体"/>
                <w:kern w:val="0"/>
                <w:sz w:val="24"/>
                <w:szCs w:val="24"/>
              </w:rPr>
              <w:t>教学科研型</w:t>
            </w:r>
          </w:p>
        </w:tc>
      </w:tr>
    </w:tbl>
    <w:p w14:paraId="17C004F0" w14:textId="77777777" w:rsidR="007A6F73" w:rsidRPr="007A6F73" w:rsidRDefault="007A6F73" w:rsidP="007A6F73">
      <w:pPr>
        <w:widowControl/>
        <w:spacing w:line="360" w:lineRule="atLeas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3C8A1705" w14:textId="0AF3AA94" w:rsidR="007A6F73" w:rsidRPr="007A6F73" w:rsidRDefault="007A6F73" w:rsidP="007A6F73">
      <w:pPr>
        <w:widowControl/>
        <w:spacing w:line="360" w:lineRule="atLeas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如有异议，请于202</w:t>
      </w:r>
      <w:r w:rsidR="008E57E5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2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年1</w:t>
      </w:r>
      <w:r w:rsidR="008E57E5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1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月</w:t>
      </w:r>
      <w:r w:rsidR="00DB0CAC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21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日</w:t>
      </w:r>
      <w:r w:rsidR="003D691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上</w:t>
      </w:r>
      <w:bookmarkStart w:id="2" w:name="_GoBack"/>
      <w:bookmarkEnd w:id="2"/>
      <w:r w:rsidR="008E57E5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午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1</w:t>
      </w:r>
      <w:r w:rsidR="00DB0CAC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2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：00之前以书面形式</w:t>
      </w:r>
      <w:r w:rsidR="0051427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向</w:t>
      </w:r>
      <w:r w:rsidR="00514277" w:rsidRPr="0051427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生物与化学工程学院职称评审推荐小组</w:t>
      </w:r>
      <w:r w:rsidR="0051427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办公室反映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（邮箱：</w:t>
      </w:r>
      <w:hyperlink r:id="rId6" w:history="1">
        <w:r w:rsidRPr="007A6F73">
          <w:rPr>
            <w:rFonts w:ascii="微软雅黑" w:eastAsia="微软雅黑" w:hAnsi="微软雅黑" w:cs="宋体" w:hint="eastAsia"/>
            <w:color w:val="000000"/>
            <w:kern w:val="0"/>
            <w:sz w:val="29"/>
            <w:szCs w:val="29"/>
            <w:u w:val="single"/>
          </w:rPr>
          <w:t>824508450@qq.com</w:t>
        </w:r>
      </w:hyperlink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）。</w:t>
      </w:r>
    </w:p>
    <w:p w14:paraId="18A1FEA0" w14:textId="77777777" w:rsidR="007A6F73" w:rsidRPr="007A6F73" w:rsidRDefault="007A6F73" w:rsidP="007A6F73">
      <w:pPr>
        <w:widowControl/>
        <w:spacing w:line="360" w:lineRule="atLeast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19B1F181" w14:textId="77777777" w:rsidR="007A6F73" w:rsidRPr="007A6F73" w:rsidRDefault="007A6F73" w:rsidP="007A6F73">
      <w:pPr>
        <w:widowControl/>
        <w:spacing w:line="360" w:lineRule="atLeast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生物与化学工程学院</w:t>
      </w:r>
    </w:p>
    <w:p w14:paraId="05B06568" w14:textId="6B03AA38" w:rsidR="007A6F73" w:rsidRPr="007A6F73" w:rsidRDefault="007A6F73" w:rsidP="008E57E5">
      <w:pPr>
        <w:widowControl/>
        <w:spacing w:line="360" w:lineRule="atLeast"/>
        <w:jc w:val="right"/>
        <w:rPr>
          <w:rFonts w:ascii="宋体" w:eastAsia="宋体" w:hAnsi="宋体"/>
          <w:sz w:val="30"/>
          <w:szCs w:val="30"/>
        </w:rPr>
      </w:pP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202</w:t>
      </w:r>
      <w:r w:rsidR="008E57E5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2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年1</w:t>
      </w:r>
      <w:r w:rsidR="008E57E5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1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月1</w:t>
      </w:r>
      <w:r w:rsidR="00DB0CAC">
        <w:rPr>
          <w:rFonts w:ascii="微软雅黑" w:eastAsia="微软雅黑" w:hAnsi="微软雅黑" w:cs="宋体"/>
          <w:color w:val="000000"/>
          <w:kern w:val="0"/>
          <w:sz w:val="29"/>
          <w:szCs w:val="29"/>
        </w:rPr>
        <w:t>8</w:t>
      </w:r>
      <w:r w:rsidRPr="007A6F73"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日</w:t>
      </w:r>
    </w:p>
    <w:sectPr w:rsidR="007A6F73" w:rsidRPr="007A6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80DB" w14:textId="77777777" w:rsidR="00514385" w:rsidRDefault="00514385" w:rsidP="00DB0CAC">
      <w:r>
        <w:separator/>
      </w:r>
    </w:p>
  </w:endnote>
  <w:endnote w:type="continuationSeparator" w:id="0">
    <w:p w14:paraId="3155012C" w14:textId="77777777" w:rsidR="00514385" w:rsidRDefault="00514385" w:rsidP="00DB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3ED2" w14:textId="77777777" w:rsidR="00514385" w:rsidRDefault="00514385" w:rsidP="00DB0CAC">
      <w:r>
        <w:separator/>
      </w:r>
    </w:p>
  </w:footnote>
  <w:footnote w:type="continuationSeparator" w:id="0">
    <w:p w14:paraId="7BF8E16C" w14:textId="77777777" w:rsidR="00514385" w:rsidRDefault="00514385" w:rsidP="00DB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DC"/>
    <w:rsid w:val="00093D9C"/>
    <w:rsid w:val="000B7E42"/>
    <w:rsid w:val="003D6917"/>
    <w:rsid w:val="003F26DC"/>
    <w:rsid w:val="00514277"/>
    <w:rsid w:val="00514385"/>
    <w:rsid w:val="007A6F73"/>
    <w:rsid w:val="008E57E5"/>
    <w:rsid w:val="00CF2D73"/>
    <w:rsid w:val="00D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F70A4"/>
  <w15:chartTrackingRefBased/>
  <w15:docId w15:val="{20598482-95D0-45D1-BEE2-EB1EE434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6F73"/>
    <w:rPr>
      <w:b/>
      <w:bCs/>
    </w:rPr>
  </w:style>
  <w:style w:type="character" w:styleId="a5">
    <w:name w:val="Hyperlink"/>
    <w:basedOn w:val="a0"/>
    <w:uiPriority w:val="99"/>
    <w:semiHidden/>
    <w:unhideWhenUsed/>
    <w:rsid w:val="007A6F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0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B0CA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B0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B0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2450845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</cp:revision>
  <dcterms:created xsi:type="dcterms:W3CDTF">2020-12-15T01:40:00Z</dcterms:created>
  <dcterms:modified xsi:type="dcterms:W3CDTF">2022-11-18T08:08:00Z</dcterms:modified>
</cp:coreProperties>
</file>